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91742" w14:textId="7F4501D8" w:rsidR="002B0329" w:rsidRPr="00BC67DD" w:rsidRDefault="001811BC" w:rsidP="001811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67DD">
        <w:rPr>
          <w:rFonts w:ascii="Times New Roman" w:hAnsi="Times New Roman" w:cs="Times New Roman"/>
          <w:b/>
          <w:bCs/>
          <w:sz w:val="24"/>
          <w:szCs w:val="24"/>
        </w:rPr>
        <w:t>STUDY</w:t>
      </w:r>
      <w:r w:rsidR="008F1B4F">
        <w:rPr>
          <w:rFonts w:ascii="Times New Roman" w:hAnsi="Times New Roman" w:cs="Times New Roman"/>
          <w:b/>
          <w:bCs/>
          <w:sz w:val="24"/>
          <w:szCs w:val="24"/>
        </w:rPr>
        <w:t xml:space="preserve"> DESCRIPTION</w:t>
      </w:r>
      <w:r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2DF9">
        <w:rPr>
          <w:rFonts w:ascii="Times New Roman" w:hAnsi="Times New Roman" w:cs="Times New Roman"/>
          <w:b/>
          <w:bCs/>
          <w:sz w:val="24"/>
          <w:szCs w:val="24"/>
        </w:rPr>
        <w:t>AR-6</w:t>
      </w:r>
      <w:r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F00" w:rsidRPr="00BC6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576463" w14:textId="30904BA4" w:rsidR="002B0329" w:rsidRPr="00BC67DD" w:rsidRDefault="000F64ED" w:rsidP="001E70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28103A">
        <w:rPr>
          <w:rFonts w:ascii="Times New Roman" w:hAnsi="Times New Roman" w:cs="Times New Roman"/>
          <w:b/>
          <w:bCs/>
          <w:sz w:val="24"/>
          <w:szCs w:val="24"/>
        </w:rPr>
        <w:t>Special-</w:t>
      </w:r>
      <w:r w:rsidR="00F744F3" w:rsidRPr="2A28103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2A28103A">
        <w:rPr>
          <w:rFonts w:ascii="Times New Roman" w:hAnsi="Times New Roman" w:cs="Times New Roman"/>
          <w:b/>
          <w:bCs/>
          <w:sz w:val="24"/>
          <w:szCs w:val="24"/>
        </w:rPr>
        <w:t xml:space="preserve">tatus Amphibian and Aquatic Reptile eDNA </w:t>
      </w:r>
      <w:r w:rsidR="008E3359" w:rsidRPr="2A28103A">
        <w:rPr>
          <w:rFonts w:ascii="Times New Roman" w:hAnsi="Times New Roman" w:cs="Times New Roman"/>
          <w:b/>
          <w:bCs/>
          <w:sz w:val="24"/>
          <w:szCs w:val="24"/>
        </w:rPr>
        <w:t>Sampling</w:t>
      </w:r>
      <w:r w:rsidR="00195A6B" w:rsidRPr="2A2810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B3358E" w14:textId="3DE61ED0" w:rsidR="002B0329" w:rsidRPr="00BC67DD" w:rsidRDefault="002B0329" w:rsidP="002B032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67D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Draft – </w:t>
      </w:r>
      <w:r w:rsidR="00F877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06/29/26</w:t>
      </w:r>
    </w:p>
    <w:p w14:paraId="6B1A71B5" w14:textId="77777777" w:rsidR="002B0329" w:rsidRPr="00BC67DD" w:rsidRDefault="002B0329" w:rsidP="002B032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8D6013" w14:textId="4717E21E" w:rsidR="002129DC" w:rsidRDefault="002B0329" w:rsidP="00E8464E">
      <w:pPr>
        <w:pStyle w:val="BodyText"/>
      </w:pPr>
      <w:r w:rsidRPr="00BC67DD">
        <w:t xml:space="preserve">This </w:t>
      </w:r>
      <w:r w:rsidR="00BC67DD">
        <w:t>S</w:t>
      </w:r>
      <w:r w:rsidRPr="00BC67DD">
        <w:t>tudy</w:t>
      </w:r>
      <w:r w:rsidR="00BC67DD">
        <w:t xml:space="preserve"> Description</w:t>
      </w:r>
      <w:r w:rsidRPr="00BC67DD">
        <w:t xml:space="preserve"> is </w:t>
      </w:r>
      <w:r w:rsidR="00BC67DD">
        <w:t xml:space="preserve">developed to </w:t>
      </w:r>
      <w:r w:rsidR="006E44AD">
        <w:t xml:space="preserve">address </w:t>
      </w:r>
      <w:r w:rsidR="00BC67DD">
        <w:t xml:space="preserve">information gaps identified by Calaveras County Water District (CCWD) </w:t>
      </w:r>
      <w:r w:rsidR="00104C94">
        <w:t xml:space="preserve">for </w:t>
      </w:r>
      <w:r w:rsidR="00BC67DD">
        <w:t>the relicensing of its North Stanislaus River Hydroelectric Project (Project).</w:t>
      </w:r>
      <w:r w:rsidR="00E52F54" w:rsidRPr="00E52F54">
        <w:rPr>
          <w:rStyle w:val="FootnoteReference"/>
        </w:rPr>
        <w:t xml:space="preserve"> </w:t>
      </w:r>
      <w:r w:rsidR="00E52F54">
        <w:rPr>
          <w:rStyle w:val="FootnoteReference"/>
        </w:rPr>
        <w:footnoteReference w:id="2"/>
      </w:r>
      <w:r w:rsidR="00E8464E" w:rsidRPr="00225977" w:rsidDel="0044189C">
        <w:t xml:space="preserve"> </w:t>
      </w:r>
    </w:p>
    <w:p w14:paraId="36054F0F" w14:textId="77777777" w:rsidR="002129DC" w:rsidRDefault="002129DC" w:rsidP="00E8464E">
      <w:pPr>
        <w:pStyle w:val="BodyText"/>
      </w:pPr>
    </w:p>
    <w:p w14:paraId="3746C94E" w14:textId="66EF430B" w:rsidR="00BC5F08" w:rsidRPr="00225977" w:rsidRDefault="00631D97" w:rsidP="002619CB">
      <w:pPr>
        <w:pStyle w:val="BodyText"/>
      </w:pPr>
      <w:r w:rsidRPr="007F678F">
        <w:t>Five</w:t>
      </w:r>
      <w:r w:rsidR="00BC5F08" w:rsidRPr="007F678F">
        <w:t xml:space="preserve"> </w:t>
      </w:r>
      <w:r w:rsidRPr="007F678F">
        <w:t>special-status</w:t>
      </w:r>
      <w:r w:rsidR="00BC5F08" w:rsidRPr="007F678F">
        <w:t xml:space="preserve"> amphibian</w:t>
      </w:r>
      <w:r w:rsidR="00287F57">
        <w:t xml:space="preserve"> </w:t>
      </w:r>
      <w:r w:rsidR="00BC5F08" w:rsidRPr="007F678F">
        <w:t>s</w:t>
      </w:r>
      <w:r w:rsidR="00287F57">
        <w:t>pecies</w:t>
      </w:r>
      <w:r w:rsidR="00BC5F08" w:rsidRPr="007F678F">
        <w:t xml:space="preserve"> and one </w:t>
      </w:r>
      <w:r w:rsidRPr="007F678F">
        <w:t>special-status</w:t>
      </w:r>
      <w:r w:rsidR="00BC5F08" w:rsidRPr="007F678F">
        <w:t xml:space="preserve"> aquatic reptile </w:t>
      </w:r>
      <w:r w:rsidR="00287F57">
        <w:t>species</w:t>
      </w:r>
      <w:r w:rsidR="00DD2F90">
        <w:t xml:space="preserve"> </w:t>
      </w:r>
      <w:r w:rsidR="00480F7F">
        <w:t xml:space="preserve">have the </w:t>
      </w:r>
      <w:r w:rsidR="00BC5F08" w:rsidRPr="007F678F">
        <w:t xml:space="preserve">potential to occur </w:t>
      </w:r>
      <w:r w:rsidR="0022564D">
        <w:t>with</w:t>
      </w:r>
      <w:r w:rsidR="00BC5F08" w:rsidRPr="007F678F">
        <w:t xml:space="preserve">in the proposed </w:t>
      </w:r>
      <w:r w:rsidR="0022564D">
        <w:t>Federal Energy Regulatory Commission (</w:t>
      </w:r>
      <w:r w:rsidR="00BC5F08" w:rsidRPr="007F678F">
        <w:t>FERC</w:t>
      </w:r>
      <w:r w:rsidR="0022564D">
        <w:t>)</w:t>
      </w:r>
      <w:r w:rsidR="00BC5F08" w:rsidRPr="007F678F">
        <w:t xml:space="preserve"> Project Boundary </w:t>
      </w:r>
      <w:r w:rsidR="00480F7F">
        <w:t>as</w:t>
      </w:r>
      <w:r w:rsidR="00BC5F08" w:rsidRPr="007F678F">
        <w:t xml:space="preserve"> identified in the Pre-Application Document: </w:t>
      </w:r>
      <w:r w:rsidRPr="007F678F">
        <w:t>southern long-toed salamander (</w:t>
      </w:r>
      <w:r w:rsidR="00FD776B" w:rsidRPr="007F678F">
        <w:rPr>
          <w:i/>
          <w:iCs/>
        </w:rPr>
        <w:t xml:space="preserve">Ambystoma </w:t>
      </w:r>
      <w:proofErr w:type="spellStart"/>
      <w:r w:rsidR="00FD776B" w:rsidRPr="007F678F">
        <w:rPr>
          <w:i/>
          <w:iCs/>
        </w:rPr>
        <w:t>macrodactylum</w:t>
      </w:r>
      <w:proofErr w:type="spellEnd"/>
      <w:r w:rsidR="00FD776B" w:rsidRPr="007F678F">
        <w:rPr>
          <w:i/>
          <w:iCs/>
        </w:rPr>
        <w:t xml:space="preserve"> </w:t>
      </w:r>
      <w:proofErr w:type="spellStart"/>
      <w:r w:rsidR="00FD776B" w:rsidRPr="007F678F">
        <w:rPr>
          <w:i/>
          <w:iCs/>
        </w:rPr>
        <w:t>sigillatum</w:t>
      </w:r>
      <w:proofErr w:type="spellEnd"/>
      <w:r w:rsidR="00FD776B" w:rsidRPr="007F678F">
        <w:t xml:space="preserve">), </w:t>
      </w:r>
      <w:r w:rsidR="00BC5F08" w:rsidRPr="007F678F">
        <w:t>Yosemite toad (</w:t>
      </w:r>
      <w:bookmarkStart w:id="0" w:name="_Hlk88133164"/>
      <w:proofErr w:type="spellStart"/>
      <w:r w:rsidR="00BC5F08" w:rsidRPr="007F678F">
        <w:rPr>
          <w:i/>
        </w:rPr>
        <w:t>Anaxyrus</w:t>
      </w:r>
      <w:proofErr w:type="spellEnd"/>
      <w:r w:rsidR="00BC5F08" w:rsidRPr="007F678F">
        <w:rPr>
          <w:i/>
        </w:rPr>
        <w:t xml:space="preserve"> </w:t>
      </w:r>
      <w:proofErr w:type="spellStart"/>
      <w:r w:rsidR="00BC5F08" w:rsidRPr="007F678F">
        <w:rPr>
          <w:i/>
        </w:rPr>
        <w:t>canorus</w:t>
      </w:r>
      <w:bookmarkEnd w:id="0"/>
      <w:proofErr w:type="spellEnd"/>
      <w:r w:rsidR="00BC5F08" w:rsidRPr="007F678F">
        <w:rPr>
          <w:iCs/>
        </w:rPr>
        <w:t>)</w:t>
      </w:r>
      <w:r w:rsidR="00BC5F08" w:rsidRPr="007F678F">
        <w:t xml:space="preserve">, </w:t>
      </w:r>
      <w:r w:rsidR="00BC5F08" w:rsidRPr="007F678F">
        <w:rPr>
          <w:iCs/>
        </w:rPr>
        <w:t>foothill yellow-legged frog (</w:t>
      </w:r>
      <w:r w:rsidR="00BC5F08" w:rsidRPr="007F678F">
        <w:rPr>
          <w:i/>
        </w:rPr>
        <w:t>Rana boylii</w:t>
      </w:r>
      <w:r w:rsidR="00BC5F08" w:rsidRPr="007F678F">
        <w:rPr>
          <w:iCs/>
        </w:rPr>
        <w:t>; South Sierra Distinct Population Segment)</w:t>
      </w:r>
      <w:r w:rsidR="00BC5F08" w:rsidRPr="007F678F">
        <w:t xml:space="preserve">, </w:t>
      </w:r>
      <w:r w:rsidR="00FD776B" w:rsidRPr="007F678F">
        <w:rPr>
          <w:iCs/>
        </w:rPr>
        <w:t>California red-legged frog (</w:t>
      </w:r>
      <w:r w:rsidR="00FD776B" w:rsidRPr="007F678F">
        <w:rPr>
          <w:i/>
        </w:rPr>
        <w:t xml:space="preserve">Rana </w:t>
      </w:r>
      <w:proofErr w:type="spellStart"/>
      <w:r w:rsidR="00FD776B" w:rsidRPr="007F678F">
        <w:rPr>
          <w:i/>
        </w:rPr>
        <w:t>draytonii</w:t>
      </w:r>
      <w:proofErr w:type="spellEnd"/>
      <w:r w:rsidR="00FD776B" w:rsidRPr="007F678F">
        <w:rPr>
          <w:iCs/>
        </w:rPr>
        <w:t xml:space="preserve">), </w:t>
      </w:r>
      <w:r w:rsidR="00FD776B" w:rsidRPr="007F678F">
        <w:t>Sierra Nevada yellow-legged frog (</w:t>
      </w:r>
      <w:r w:rsidR="00FD776B" w:rsidRPr="007F678F">
        <w:rPr>
          <w:i/>
        </w:rPr>
        <w:t xml:space="preserve">Rana </w:t>
      </w:r>
      <w:proofErr w:type="spellStart"/>
      <w:r w:rsidR="00FD776B" w:rsidRPr="00225977">
        <w:rPr>
          <w:i/>
        </w:rPr>
        <w:t>sierrae</w:t>
      </w:r>
      <w:proofErr w:type="spellEnd"/>
      <w:r w:rsidR="00FD776B" w:rsidRPr="00225977">
        <w:rPr>
          <w:iCs/>
        </w:rPr>
        <w:t>),</w:t>
      </w:r>
      <w:r w:rsidR="00C82E4D" w:rsidRPr="00225977">
        <w:rPr>
          <w:iCs/>
        </w:rPr>
        <w:t xml:space="preserve"> </w:t>
      </w:r>
      <w:r w:rsidR="00BC5F08" w:rsidRPr="00225977">
        <w:t>and northwestern pond turtle (</w:t>
      </w:r>
      <w:proofErr w:type="spellStart"/>
      <w:r w:rsidR="00BC5F08" w:rsidRPr="00225977">
        <w:rPr>
          <w:i/>
        </w:rPr>
        <w:t>Actinemys</w:t>
      </w:r>
      <w:proofErr w:type="spellEnd"/>
      <w:r w:rsidR="00BC5F08" w:rsidRPr="00225977">
        <w:rPr>
          <w:i/>
        </w:rPr>
        <w:t xml:space="preserve"> marmorata</w:t>
      </w:r>
      <w:r w:rsidR="00BC5F08" w:rsidRPr="00225977">
        <w:t>).</w:t>
      </w:r>
      <w:r w:rsidR="009C50BD">
        <w:t xml:space="preserve"> </w:t>
      </w:r>
    </w:p>
    <w:p w14:paraId="2648E346" w14:textId="77777777" w:rsidR="00382050" w:rsidRDefault="00382050" w:rsidP="00D82066">
      <w:pPr>
        <w:pStyle w:val="BodyText"/>
      </w:pPr>
    </w:p>
    <w:p w14:paraId="12CF84B3" w14:textId="02D84EB1" w:rsidR="00D82066" w:rsidRDefault="00382050" w:rsidP="00D82066">
      <w:pPr>
        <w:pStyle w:val="BodyText"/>
      </w:pPr>
      <w:r w:rsidDel="0067303F">
        <w:t>This study</w:t>
      </w:r>
      <w:r w:rsidR="00403B20">
        <w:t>, including sampling locations,</w:t>
      </w:r>
      <w:r w:rsidDel="0067303F">
        <w:t xml:space="preserve"> will be conducted in conjunction with Study AR-7</w:t>
      </w:r>
      <w:r w:rsidR="00DB0900">
        <w:t>,</w:t>
      </w:r>
      <w:r w:rsidDel="0067303F">
        <w:t xml:space="preserve"> </w:t>
      </w:r>
      <w:r w:rsidRPr="00403B20" w:rsidDel="0067303F">
        <w:rPr>
          <w:i/>
          <w:iCs/>
        </w:rPr>
        <w:t>ESA-Listed Amphibian and Aquatic Reptile Visual Encounter Surveys</w:t>
      </w:r>
      <w:r>
        <w:t>.</w:t>
      </w:r>
    </w:p>
    <w:p w14:paraId="6F3A562E" w14:textId="77777777" w:rsidR="00382050" w:rsidRPr="00BC67DD" w:rsidRDefault="00382050" w:rsidP="00D82066">
      <w:pPr>
        <w:pStyle w:val="BodyText"/>
        <w:rPr>
          <w:b/>
        </w:rPr>
      </w:pPr>
    </w:p>
    <w:p w14:paraId="32FD52DC" w14:textId="6AF9F8ED" w:rsidR="00D82066" w:rsidRPr="00BC67DD" w:rsidRDefault="00D82066" w:rsidP="00D82066">
      <w:pPr>
        <w:pStyle w:val="BodyText"/>
        <w:rPr>
          <w:b/>
        </w:rPr>
      </w:pPr>
      <w:r w:rsidRPr="00BC67DD">
        <w:rPr>
          <w:b/>
        </w:rPr>
        <w:t xml:space="preserve">STUDY AREA </w:t>
      </w:r>
    </w:p>
    <w:p w14:paraId="3B60989D" w14:textId="77777777" w:rsidR="00D82066" w:rsidRPr="00BC67DD" w:rsidRDefault="00D82066" w:rsidP="00D82066">
      <w:pPr>
        <w:pStyle w:val="BodyText"/>
      </w:pPr>
    </w:p>
    <w:p w14:paraId="38450098" w14:textId="2973B915" w:rsidR="004540F8" w:rsidRPr="008202B5" w:rsidRDefault="000106A3" w:rsidP="004540F8">
      <w:pPr>
        <w:pStyle w:val="BodyText"/>
      </w:pPr>
      <w:r w:rsidRPr="00BC67DD">
        <w:t>The Study Area includes</w:t>
      </w:r>
      <w:r>
        <w:t xml:space="preserve"> safely accessible areas within 0.25 </w:t>
      </w:r>
      <w:proofErr w:type="gramStart"/>
      <w:r w:rsidR="004540F8" w:rsidRPr="008202B5">
        <w:t>mile</w:t>
      </w:r>
      <w:proofErr w:type="gramEnd"/>
      <w:r w:rsidR="004540F8" w:rsidRPr="008202B5">
        <w:t xml:space="preserve"> of the FERC Project Boundary, which includes </w:t>
      </w:r>
      <w:r w:rsidR="006173AB">
        <w:t>P</w:t>
      </w:r>
      <w:r w:rsidR="006173AB" w:rsidRPr="008202B5">
        <w:t>roject</w:t>
      </w:r>
      <w:r w:rsidR="004540F8" w:rsidRPr="008202B5">
        <w:t xml:space="preserve"> impoundments (i.e., North Fork Diversion Dam impoundment, New Spicer</w:t>
      </w:r>
      <w:r w:rsidR="004540F8">
        <w:t xml:space="preserve"> Meadow</w:t>
      </w:r>
      <w:r w:rsidR="004540F8" w:rsidRPr="008202B5">
        <w:t xml:space="preserve"> Reservoir, Beaver Creek Diversion Dam impoundment, and McKays Point Reservoir). The Study Area also includes stream reaches downstream of </w:t>
      </w:r>
      <w:r w:rsidR="00370804">
        <w:t>P</w:t>
      </w:r>
      <w:r w:rsidR="004540F8" w:rsidRPr="008202B5">
        <w:t xml:space="preserve">roject </w:t>
      </w:r>
      <w:r w:rsidR="00254052">
        <w:t>dams</w:t>
      </w:r>
      <w:r w:rsidR="00326663">
        <w:t xml:space="preserve"> or other release points</w:t>
      </w:r>
      <w:r w:rsidR="004540F8" w:rsidRPr="008202B5">
        <w:t xml:space="preserve"> that have the potential to be affected by Project activities, </w:t>
      </w:r>
      <w:proofErr w:type="gramStart"/>
      <w:r w:rsidR="004540F8" w:rsidRPr="008202B5">
        <w:t>including:</w:t>
      </w:r>
      <w:proofErr w:type="gramEnd"/>
      <w:r w:rsidR="004540F8" w:rsidRPr="008202B5">
        <w:t xml:space="preserve"> Highland Creek, North Fork Stanislaus River, Beaver Creek, and Stanislaus River. </w:t>
      </w:r>
    </w:p>
    <w:p w14:paraId="4435724E" w14:textId="09E27E26" w:rsidR="001866B6" w:rsidRDefault="001866B6" w:rsidP="00D82066">
      <w:pPr>
        <w:pStyle w:val="BodyText"/>
      </w:pPr>
    </w:p>
    <w:p w14:paraId="73F475E4" w14:textId="5AC4B3AA" w:rsidR="00D82066" w:rsidRPr="00BC67DD" w:rsidRDefault="000106A3" w:rsidP="00D82066">
      <w:pPr>
        <w:pStyle w:val="BodyText"/>
      </w:pPr>
      <w:r>
        <w:t xml:space="preserve">The elevation range of this area is approximately </w:t>
      </w:r>
      <w:r w:rsidR="00DE4F96">
        <w:t xml:space="preserve">6,700 </w:t>
      </w:r>
      <w:r w:rsidR="00620A61">
        <w:t xml:space="preserve">feet down </w:t>
      </w:r>
      <w:r w:rsidR="00442A30">
        <w:t xml:space="preserve">to 1,100 </w:t>
      </w:r>
      <w:r w:rsidR="00DE4F96">
        <w:t>feet</w:t>
      </w:r>
      <w:r w:rsidR="001B3E26">
        <w:t xml:space="preserve"> above mean sea level</w:t>
      </w:r>
      <w:r>
        <w:t>.</w:t>
      </w:r>
    </w:p>
    <w:p w14:paraId="045B9867" w14:textId="77777777" w:rsidR="00D82066" w:rsidRPr="00BC67DD" w:rsidRDefault="00D82066" w:rsidP="00D82066">
      <w:pPr>
        <w:pStyle w:val="BodyText"/>
      </w:pPr>
    </w:p>
    <w:p w14:paraId="15BB07AD" w14:textId="77777777" w:rsidR="00D82066" w:rsidRPr="00BC67DD" w:rsidRDefault="00D82066" w:rsidP="3082548F">
      <w:pPr>
        <w:pStyle w:val="BodyText"/>
        <w:keepNext/>
        <w:rPr>
          <w:b/>
          <w:bCs/>
          <w:i/>
          <w:iCs/>
        </w:rPr>
      </w:pPr>
      <w:r w:rsidRPr="3082548F">
        <w:rPr>
          <w:b/>
          <w:bCs/>
          <w:i/>
          <w:iCs/>
        </w:rPr>
        <w:t>Sampling Locations</w:t>
      </w:r>
    </w:p>
    <w:p w14:paraId="1D029455" w14:textId="77777777" w:rsidR="008E5356" w:rsidRDefault="008E5356" w:rsidP="003D282A">
      <w:pPr>
        <w:pStyle w:val="BodyText"/>
      </w:pPr>
    </w:p>
    <w:p w14:paraId="039B3DFD" w14:textId="1292D770" w:rsidR="003D282A" w:rsidRDefault="00824065" w:rsidP="003D282A">
      <w:pPr>
        <w:pStyle w:val="BodyText"/>
      </w:pPr>
      <w:r>
        <w:t xml:space="preserve">Environmental </w:t>
      </w:r>
      <w:r w:rsidR="005F1A46">
        <w:t>deoxyribonucleic acid (e</w:t>
      </w:r>
      <w:r w:rsidR="00274099">
        <w:t>DNA</w:t>
      </w:r>
      <w:r w:rsidR="001C4E99">
        <w:t>)</w:t>
      </w:r>
      <w:r w:rsidR="00274099">
        <w:t xml:space="preserve"> s</w:t>
      </w:r>
      <w:r w:rsidR="003D282A">
        <w:t>ampling locations are consistent with Study AR-</w:t>
      </w:r>
      <w:r w:rsidR="1E044DCD">
        <w:t>7 and</w:t>
      </w:r>
      <w:r w:rsidR="00FE71A5">
        <w:t xml:space="preserve"> described in Table 1</w:t>
      </w:r>
      <w:r w:rsidR="00E62F85">
        <w:t xml:space="preserve"> below</w:t>
      </w:r>
      <w:r w:rsidR="003D282A">
        <w:t xml:space="preserve">. </w:t>
      </w:r>
      <w:r w:rsidR="001E5686">
        <w:t>Samples at stream sites will b</w:t>
      </w:r>
      <w:r w:rsidR="003D282A">
        <w:t>e collected once,</w:t>
      </w:r>
      <w:r w:rsidR="001E5686">
        <w:t xml:space="preserve"> at the downstream end</w:t>
      </w:r>
      <w:r w:rsidR="0046713C">
        <w:t xml:space="preserve"> of the site</w:t>
      </w:r>
      <w:r w:rsidR="001E5686">
        <w:t>,</w:t>
      </w:r>
      <w:r w:rsidR="003D282A">
        <w:t xml:space="preserve"> prior to a </w:t>
      </w:r>
      <w:r w:rsidR="00AE0FB9">
        <w:t xml:space="preserve">visual encounter survey </w:t>
      </w:r>
      <w:r w:rsidR="001E5686">
        <w:t>(</w:t>
      </w:r>
      <w:r w:rsidR="00182AE3">
        <w:t xml:space="preserve">VES) </w:t>
      </w:r>
      <w:r w:rsidR="001E5686">
        <w:t xml:space="preserve">to reduce the potential </w:t>
      </w:r>
      <w:r w:rsidR="007A5CE0">
        <w:t xml:space="preserve">for </w:t>
      </w:r>
      <w:r w:rsidR="001E5686">
        <w:t>sample contamination</w:t>
      </w:r>
      <w:r w:rsidR="003D282A">
        <w:t xml:space="preserve">. </w:t>
      </w:r>
      <w:r w:rsidR="00910163">
        <w:t xml:space="preserve">Reservoir </w:t>
      </w:r>
      <w:r w:rsidR="003A70C7">
        <w:t xml:space="preserve">or impoundment </w:t>
      </w:r>
      <w:r w:rsidR="00910163">
        <w:t>sites will be evaluated for target species</w:t>
      </w:r>
      <w:r w:rsidR="004C6F8A">
        <w:t>’</w:t>
      </w:r>
      <w:r w:rsidR="00910163">
        <w:t xml:space="preserve"> suitability </w:t>
      </w:r>
      <w:r w:rsidR="005A3E52">
        <w:t>during a desktop analysis</w:t>
      </w:r>
      <w:r w:rsidR="004C6F8A">
        <w:t xml:space="preserve">; </w:t>
      </w:r>
      <w:r w:rsidR="005A3E52">
        <w:t xml:space="preserve">if </w:t>
      </w:r>
      <w:r w:rsidR="003D39A4">
        <w:t xml:space="preserve">suitable, a composite sample will be </w:t>
      </w:r>
      <w:r w:rsidR="004C6F8A">
        <w:t xml:space="preserve">collected </w:t>
      </w:r>
      <w:r w:rsidR="00703499">
        <w:t xml:space="preserve">once </w:t>
      </w:r>
      <w:r w:rsidR="003D39A4">
        <w:t>from the downstream end of the reservoir</w:t>
      </w:r>
      <w:r w:rsidR="00657FDF">
        <w:t>/impoundment</w:t>
      </w:r>
      <w:r w:rsidR="003D39A4">
        <w:t xml:space="preserve">. </w:t>
      </w:r>
    </w:p>
    <w:p w14:paraId="5F4281CE" w14:textId="77777777" w:rsidR="00EE08BA" w:rsidRDefault="00EE08BA" w:rsidP="003D282A">
      <w:pPr>
        <w:pStyle w:val="BodyText"/>
      </w:pPr>
    </w:p>
    <w:p w14:paraId="155AD405" w14:textId="21E977B6" w:rsidR="00EE08BA" w:rsidRPr="00B42CC8" w:rsidRDefault="00EE08BA" w:rsidP="00EE08BA">
      <w:pPr>
        <w:pStyle w:val="Caption"/>
        <w:keepNext/>
        <w:ind w:left="1440" w:hanging="144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1" w:name="_Ref227676187"/>
      <w:r w:rsidRPr="777F0E4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lastRenderedPageBreak/>
        <w:t xml:space="preserve">Table </w:t>
      </w:r>
      <w:r w:rsidRPr="777F0E4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777F0E4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777F0E4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777F0E4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</w:t>
      </w:r>
      <w:r w:rsidRPr="777F0E4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bookmarkEnd w:id="1"/>
      <w:r w:rsidRPr="777F0E4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>
        <w:tab/>
      </w:r>
      <w:r w:rsidRPr="777F0E4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General survey locations for Study AR-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6</w:t>
      </w:r>
      <w:r w:rsidRPr="777F0E4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,</w:t>
      </w:r>
      <w:r w:rsidRPr="777F0E4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EE08BA">
        <w:rPr>
          <w:rFonts w:ascii="Times New Roman" w:hAnsi="Times New Roman" w:cs="Times New Roman"/>
          <w:b/>
          <w:bCs/>
          <w:color w:val="auto"/>
          <w:sz w:val="24"/>
          <w:szCs w:val="24"/>
        </w:rPr>
        <w:t>Special-status Amphibian and Aquatic Reptile eDNA Sampling</w:t>
      </w:r>
      <w:r w:rsidRPr="777F0E4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414"/>
        <w:gridCol w:w="4611"/>
        <w:gridCol w:w="1080"/>
        <w:gridCol w:w="449"/>
        <w:gridCol w:w="449"/>
        <w:gridCol w:w="449"/>
        <w:gridCol w:w="449"/>
        <w:gridCol w:w="449"/>
      </w:tblGrid>
      <w:tr w:rsidR="00EE08BA" w14:paraId="12C3EC6F" w14:textId="77777777" w:rsidTr="00BD23E6">
        <w:trPr>
          <w:tblHeader/>
        </w:trPr>
        <w:tc>
          <w:tcPr>
            <w:tcW w:w="1414" w:type="dxa"/>
            <w:vMerge w:val="restart"/>
            <w:vAlign w:val="center"/>
          </w:tcPr>
          <w:p w14:paraId="58848D8B" w14:textId="77777777" w:rsidR="00EE08BA" w:rsidRPr="007322F5" w:rsidRDefault="00EE08BA" w:rsidP="00CC7F18">
            <w:pPr>
              <w:pStyle w:val="TableHeads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Waterbody</w:t>
            </w:r>
          </w:p>
        </w:tc>
        <w:tc>
          <w:tcPr>
            <w:tcW w:w="4611" w:type="dxa"/>
            <w:vMerge w:val="restart"/>
            <w:vAlign w:val="center"/>
          </w:tcPr>
          <w:p w14:paraId="31C92E73" w14:textId="77777777" w:rsidR="0031403A" w:rsidRDefault="00EE08BA" w:rsidP="00CC7F18">
            <w:pPr>
              <w:pStyle w:val="TableHeads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59151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General</w:t>
            </w:r>
            <w:r w:rsidRPr="007322F5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59151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Survey </w:t>
            </w:r>
            <w:r w:rsidRPr="007322F5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Location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</w:p>
          <w:p w14:paraId="70370381" w14:textId="419CA741" w:rsidR="00EE08BA" w:rsidRPr="007322F5" w:rsidRDefault="00EE08BA" w:rsidP="00CC7F18">
            <w:pPr>
              <w:pStyle w:val="TableHeads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(Approximate River Mile</w:t>
            </w:r>
            <w:r w:rsidRPr="00EB2476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14:paraId="098E6F4B" w14:textId="77777777" w:rsidR="00EE08BA" w:rsidRPr="007322F5" w:rsidRDefault="00EE08BA" w:rsidP="00BD23E6">
            <w:pPr>
              <w:pStyle w:val="TableHeads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Type</w:t>
            </w:r>
          </w:p>
        </w:tc>
        <w:tc>
          <w:tcPr>
            <w:tcW w:w="2245" w:type="dxa"/>
            <w:gridSpan w:val="5"/>
            <w:vAlign w:val="center"/>
          </w:tcPr>
          <w:p w14:paraId="77F87C42" w14:textId="77777777" w:rsidR="00EE08BA" w:rsidRPr="007322F5" w:rsidRDefault="00EE08BA" w:rsidP="00EE08BA">
            <w:pPr>
              <w:pStyle w:val="TableHeads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Target Species</w:t>
            </w:r>
          </w:p>
        </w:tc>
      </w:tr>
      <w:tr w:rsidR="00EE08BA" w14:paraId="2515B886" w14:textId="77777777" w:rsidTr="0031403A">
        <w:trPr>
          <w:cantSplit/>
          <w:trHeight w:val="809"/>
          <w:tblHeader/>
        </w:trPr>
        <w:tc>
          <w:tcPr>
            <w:tcW w:w="1414" w:type="dxa"/>
            <w:vMerge/>
          </w:tcPr>
          <w:p w14:paraId="01522CEE" w14:textId="77777777" w:rsidR="00EE08BA" w:rsidRPr="007322F5" w:rsidRDefault="00EE08BA" w:rsidP="00CC7F18">
            <w:pPr>
              <w:pStyle w:val="TableHeads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11" w:type="dxa"/>
            <w:vMerge/>
          </w:tcPr>
          <w:p w14:paraId="48924854" w14:textId="77777777" w:rsidR="00EE08BA" w:rsidRPr="007322F5" w:rsidRDefault="00EE08BA" w:rsidP="00CC7F18">
            <w:pPr>
              <w:pStyle w:val="TableHeads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1080" w:type="dxa"/>
            <w:vMerge/>
            <w:vAlign w:val="center"/>
          </w:tcPr>
          <w:p w14:paraId="2EED9C41" w14:textId="77777777" w:rsidR="00EE08BA" w:rsidRPr="007322F5" w:rsidRDefault="00EE08BA" w:rsidP="00BD23E6">
            <w:pPr>
              <w:pStyle w:val="TableHeads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textDirection w:val="btLr"/>
            <w:vAlign w:val="center"/>
          </w:tcPr>
          <w:p w14:paraId="72C6A9D9" w14:textId="77777777" w:rsidR="00EE08BA" w:rsidRPr="007322F5" w:rsidRDefault="00EE08BA" w:rsidP="00BD23E6">
            <w:pPr>
              <w:pStyle w:val="TableHeads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YT</w:t>
            </w:r>
          </w:p>
        </w:tc>
        <w:tc>
          <w:tcPr>
            <w:tcW w:w="449" w:type="dxa"/>
            <w:textDirection w:val="btLr"/>
            <w:vAlign w:val="center"/>
          </w:tcPr>
          <w:p w14:paraId="4A6EE158" w14:textId="77777777" w:rsidR="00EE08BA" w:rsidRPr="007322F5" w:rsidRDefault="00EE08BA" w:rsidP="00BD23E6">
            <w:pPr>
              <w:pStyle w:val="TableHeads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SNYLF</w:t>
            </w:r>
          </w:p>
        </w:tc>
        <w:tc>
          <w:tcPr>
            <w:tcW w:w="449" w:type="dxa"/>
            <w:textDirection w:val="btLr"/>
            <w:vAlign w:val="center"/>
          </w:tcPr>
          <w:p w14:paraId="1AC7BC05" w14:textId="77777777" w:rsidR="00EE08BA" w:rsidRPr="007322F5" w:rsidRDefault="00EE08BA" w:rsidP="00BD23E6">
            <w:pPr>
              <w:pStyle w:val="TableHeads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CRLF</w:t>
            </w:r>
          </w:p>
        </w:tc>
        <w:tc>
          <w:tcPr>
            <w:tcW w:w="449" w:type="dxa"/>
            <w:textDirection w:val="btLr"/>
            <w:vAlign w:val="center"/>
          </w:tcPr>
          <w:p w14:paraId="7B84D77E" w14:textId="77777777" w:rsidR="00EE08BA" w:rsidRPr="007322F5" w:rsidRDefault="00EE08BA" w:rsidP="00BD23E6">
            <w:pPr>
              <w:pStyle w:val="TableHeads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FYLF</w:t>
            </w:r>
          </w:p>
        </w:tc>
        <w:tc>
          <w:tcPr>
            <w:tcW w:w="449" w:type="dxa"/>
            <w:textDirection w:val="btLr"/>
            <w:vAlign w:val="center"/>
          </w:tcPr>
          <w:p w14:paraId="324BE826" w14:textId="77777777" w:rsidR="00EE08BA" w:rsidRPr="007322F5" w:rsidRDefault="00EE08BA" w:rsidP="00BD23E6">
            <w:pPr>
              <w:pStyle w:val="TableHeads"/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NWPT</w:t>
            </w:r>
          </w:p>
        </w:tc>
      </w:tr>
      <w:tr w:rsidR="00EE08BA" w14:paraId="5565B012" w14:textId="77777777" w:rsidTr="00BD23E6">
        <w:tc>
          <w:tcPr>
            <w:tcW w:w="1414" w:type="dxa"/>
            <w:vAlign w:val="center"/>
          </w:tcPr>
          <w:p w14:paraId="4D54A16E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North Fork Diversion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Impoundment</w:t>
            </w:r>
          </w:p>
        </w:tc>
        <w:tc>
          <w:tcPr>
            <w:tcW w:w="4611" w:type="dxa"/>
            <w:vAlign w:val="center"/>
          </w:tcPr>
          <w:p w14:paraId="42C1CE01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Accessible shoreline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area</w:t>
            </w: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s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suitable </w:t>
            </w: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meadow/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wetland habitat</w:t>
            </w:r>
          </w:p>
        </w:tc>
        <w:tc>
          <w:tcPr>
            <w:tcW w:w="1080" w:type="dxa"/>
            <w:vAlign w:val="center"/>
          </w:tcPr>
          <w:p w14:paraId="2008DC6C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Reservoir</w:t>
            </w:r>
          </w:p>
        </w:tc>
        <w:tc>
          <w:tcPr>
            <w:tcW w:w="449" w:type="dxa"/>
            <w:vAlign w:val="center"/>
          </w:tcPr>
          <w:p w14:paraId="188974A1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6C4C0B71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3C5FEEC7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47582488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1B7E3FE3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EE08BA" w14:paraId="4A0D8649" w14:textId="77777777" w:rsidTr="00BD23E6">
        <w:tc>
          <w:tcPr>
            <w:tcW w:w="1414" w:type="dxa"/>
            <w:vMerge w:val="restart"/>
            <w:vAlign w:val="center"/>
          </w:tcPr>
          <w:p w14:paraId="39207CC1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New </w:t>
            </w: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Spicer Meadow Reservoir</w:t>
            </w:r>
          </w:p>
        </w:tc>
        <w:tc>
          <w:tcPr>
            <w:tcW w:w="4611" w:type="dxa"/>
            <w:vAlign w:val="center"/>
          </w:tcPr>
          <w:p w14:paraId="2E5EC644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North Fork Diversion Tunnel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outlet channel</w:t>
            </w:r>
          </w:p>
        </w:tc>
        <w:tc>
          <w:tcPr>
            <w:tcW w:w="1080" w:type="dxa"/>
            <w:vAlign w:val="center"/>
          </w:tcPr>
          <w:p w14:paraId="04E8E37E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Stream</w:t>
            </w:r>
          </w:p>
        </w:tc>
        <w:tc>
          <w:tcPr>
            <w:tcW w:w="449" w:type="dxa"/>
            <w:vAlign w:val="center"/>
          </w:tcPr>
          <w:p w14:paraId="4BA915BC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30B3A557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76DABE7D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40CAB0FB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3AF4527E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EE08BA" w14:paraId="09AA17A9" w14:textId="77777777" w:rsidTr="00BD23E6">
        <w:tc>
          <w:tcPr>
            <w:tcW w:w="1414" w:type="dxa"/>
            <w:vMerge/>
            <w:vAlign w:val="center"/>
          </w:tcPr>
          <w:p w14:paraId="03E5888C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11" w:type="dxa"/>
            <w:vAlign w:val="center"/>
          </w:tcPr>
          <w:p w14:paraId="17B4172A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Accessible shoreline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area</w:t>
            </w: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s with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suitable </w:t>
            </w: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meadow/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wetland habitat</w:t>
            </w:r>
          </w:p>
        </w:tc>
        <w:tc>
          <w:tcPr>
            <w:tcW w:w="1080" w:type="dxa"/>
            <w:vAlign w:val="center"/>
          </w:tcPr>
          <w:p w14:paraId="72E9517D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Reservoir</w:t>
            </w:r>
          </w:p>
        </w:tc>
        <w:tc>
          <w:tcPr>
            <w:tcW w:w="449" w:type="dxa"/>
            <w:vAlign w:val="center"/>
          </w:tcPr>
          <w:p w14:paraId="134E4D83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3E00660B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30578A77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2967C23C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0C934AD2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EE08BA" w14:paraId="3D4DE10A" w14:textId="77777777" w:rsidTr="00BD23E6">
        <w:tc>
          <w:tcPr>
            <w:tcW w:w="1414" w:type="dxa"/>
            <w:vAlign w:val="center"/>
          </w:tcPr>
          <w:p w14:paraId="5D5A58CD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Highland Creek</w:t>
            </w:r>
          </w:p>
        </w:tc>
        <w:tc>
          <w:tcPr>
            <w:tcW w:w="4611" w:type="dxa"/>
            <w:vAlign w:val="center"/>
          </w:tcPr>
          <w:p w14:paraId="6E0DA954" w14:textId="7B32B8EF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Downstream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New </w:t>
            </w: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Spicer Meadow Reservoir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403B98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(HC 5.5)</w:t>
            </w:r>
          </w:p>
        </w:tc>
        <w:tc>
          <w:tcPr>
            <w:tcW w:w="1080" w:type="dxa"/>
            <w:vAlign w:val="center"/>
          </w:tcPr>
          <w:p w14:paraId="1D25FB32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Stream</w:t>
            </w:r>
          </w:p>
        </w:tc>
        <w:tc>
          <w:tcPr>
            <w:tcW w:w="449" w:type="dxa"/>
            <w:vAlign w:val="center"/>
          </w:tcPr>
          <w:p w14:paraId="25D9231C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1624B4C7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1937F456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12A54A02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6A14DC22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</w:tr>
      <w:tr w:rsidR="00EE08BA" w14:paraId="062FFAAB" w14:textId="77777777" w:rsidTr="00BD23E6">
        <w:tc>
          <w:tcPr>
            <w:tcW w:w="1414" w:type="dxa"/>
            <w:vMerge w:val="restart"/>
            <w:vAlign w:val="center"/>
          </w:tcPr>
          <w:p w14:paraId="6FBF0A8E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 w:rsidDel="00687656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North Fork Stanislaus River</w:t>
            </w:r>
          </w:p>
        </w:tc>
        <w:tc>
          <w:tcPr>
            <w:tcW w:w="4611" w:type="dxa"/>
            <w:vAlign w:val="center"/>
          </w:tcPr>
          <w:p w14:paraId="0F04E632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North Fork Stanislaus River or Duck Creek u</w:t>
            </w: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pstream 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North Fork Diversion impoundment (NF 33.3)</w:t>
            </w:r>
          </w:p>
        </w:tc>
        <w:tc>
          <w:tcPr>
            <w:tcW w:w="1080" w:type="dxa"/>
            <w:vAlign w:val="center"/>
          </w:tcPr>
          <w:p w14:paraId="49FFC256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Stream</w:t>
            </w:r>
          </w:p>
        </w:tc>
        <w:tc>
          <w:tcPr>
            <w:tcW w:w="449" w:type="dxa"/>
            <w:vAlign w:val="center"/>
          </w:tcPr>
          <w:p w14:paraId="7160FCB3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30CB612E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055BE8D2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31FF823A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3233BEEB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EE08BA" w14:paraId="121E5ACD" w14:textId="77777777" w:rsidTr="00BD23E6">
        <w:tc>
          <w:tcPr>
            <w:tcW w:w="1414" w:type="dxa"/>
            <w:vMerge/>
            <w:vAlign w:val="center"/>
          </w:tcPr>
          <w:p w14:paraId="79B0158F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11" w:type="dxa"/>
            <w:vAlign w:val="center"/>
          </w:tcPr>
          <w:p w14:paraId="73380BED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Downstream of North Fork Diversion Dam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(NF 32.7)</w:t>
            </w:r>
          </w:p>
        </w:tc>
        <w:tc>
          <w:tcPr>
            <w:tcW w:w="1080" w:type="dxa"/>
            <w:vAlign w:val="center"/>
          </w:tcPr>
          <w:p w14:paraId="482E8267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Stream</w:t>
            </w:r>
          </w:p>
        </w:tc>
        <w:tc>
          <w:tcPr>
            <w:tcW w:w="449" w:type="dxa"/>
            <w:vAlign w:val="center"/>
          </w:tcPr>
          <w:p w14:paraId="25726684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30D39B90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4103B356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4603C3C8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197AABD2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EE08BA" w14:paraId="0801157E" w14:textId="77777777" w:rsidTr="00BD23E6">
        <w:tc>
          <w:tcPr>
            <w:tcW w:w="1414" w:type="dxa"/>
            <w:vMerge/>
            <w:vAlign w:val="center"/>
          </w:tcPr>
          <w:p w14:paraId="318E3733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11" w:type="dxa"/>
            <w:vAlign w:val="center"/>
          </w:tcPr>
          <w:p w14:paraId="37E8795E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Pioneer Walking Bridge upstream of confluence with Highland Creek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(NF 27.8)</w:t>
            </w:r>
          </w:p>
        </w:tc>
        <w:tc>
          <w:tcPr>
            <w:tcW w:w="1080" w:type="dxa"/>
            <w:vAlign w:val="center"/>
          </w:tcPr>
          <w:p w14:paraId="6C84DCD1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Stream</w:t>
            </w:r>
          </w:p>
        </w:tc>
        <w:tc>
          <w:tcPr>
            <w:tcW w:w="449" w:type="dxa"/>
            <w:vAlign w:val="center"/>
          </w:tcPr>
          <w:p w14:paraId="7D030A82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78B7164F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22DFC2EC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7D4592B3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7119DB5B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</w:tr>
      <w:tr w:rsidR="00EE08BA" w14:paraId="5B74CB6F" w14:textId="77777777" w:rsidTr="00BD23E6">
        <w:tc>
          <w:tcPr>
            <w:tcW w:w="1414" w:type="dxa"/>
            <w:vMerge/>
            <w:vAlign w:val="center"/>
          </w:tcPr>
          <w:p w14:paraId="2CA237C0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11" w:type="dxa"/>
            <w:vAlign w:val="center"/>
          </w:tcPr>
          <w:p w14:paraId="66418455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Wakalu</w:t>
            </w:r>
            <w:proofErr w:type="spellEnd"/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Hep </w:t>
            </w:r>
            <w:proofErr w:type="spellStart"/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Yo</w:t>
            </w:r>
            <w:proofErr w:type="spellEnd"/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Campground Area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(NF 16.2)</w:t>
            </w:r>
          </w:p>
        </w:tc>
        <w:tc>
          <w:tcPr>
            <w:tcW w:w="1080" w:type="dxa"/>
            <w:vAlign w:val="center"/>
          </w:tcPr>
          <w:p w14:paraId="7A7EAAEF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Stream</w:t>
            </w:r>
          </w:p>
        </w:tc>
        <w:tc>
          <w:tcPr>
            <w:tcW w:w="449" w:type="dxa"/>
            <w:vAlign w:val="center"/>
          </w:tcPr>
          <w:p w14:paraId="41272C54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16DC6863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209D5796" w14:textId="77777777" w:rsidR="00EE08BA" w:rsidRPr="00667F90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67F9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4F35E31E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6156D6A1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</w:tr>
      <w:tr w:rsidR="00EE08BA" w14:paraId="4F39F73D" w14:textId="77777777" w:rsidTr="00BD23E6">
        <w:tc>
          <w:tcPr>
            <w:tcW w:w="1414" w:type="dxa"/>
            <w:vMerge/>
            <w:vAlign w:val="center"/>
          </w:tcPr>
          <w:p w14:paraId="2AAD3F36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11" w:type="dxa"/>
            <w:vAlign w:val="center"/>
          </w:tcPr>
          <w:p w14:paraId="535EC4F2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Upstream of Boards Crossing Road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(NF 14.5)</w:t>
            </w:r>
          </w:p>
        </w:tc>
        <w:tc>
          <w:tcPr>
            <w:tcW w:w="1080" w:type="dxa"/>
            <w:vAlign w:val="center"/>
          </w:tcPr>
          <w:p w14:paraId="75B658F1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Stream</w:t>
            </w:r>
          </w:p>
        </w:tc>
        <w:tc>
          <w:tcPr>
            <w:tcW w:w="449" w:type="dxa"/>
            <w:vAlign w:val="center"/>
          </w:tcPr>
          <w:p w14:paraId="7ABCF00F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3D526FA7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1E922B6B" w14:textId="77777777" w:rsidR="00EE08BA" w:rsidRPr="00667F90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67F9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689861DD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38EF4BC1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</w:tr>
      <w:tr w:rsidR="00EE08BA" w14:paraId="2E12C4C9" w14:textId="77777777" w:rsidTr="00BD23E6">
        <w:tc>
          <w:tcPr>
            <w:tcW w:w="1414" w:type="dxa"/>
            <w:vMerge/>
            <w:vAlign w:val="center"/>
          </w:tcPr>
          <w:p w14:paraId="7DCECDFA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11" w:type="dxa"/>
            <w:vAlign w:val="center"/>
          </w:tcPr>
          <w:p w14:paraId="01C0E277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i</w:t>
            </w: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slaus River Day Use Area near Lava Bluffs Trailhead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(NF 11.2)</w:t>
            </w:r>
          </w:p>
        </w:tc>
        <w:tc>
          <w:tcPr>
            <w:tcW w:w="1080" w:type="dxa"/>
            <w:vAlign w:val="center"/>
          </w:tcPr>
          <w:p w14:paraId="5FBC9F68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Stream</w:t>
            </w:r>
          </w:p>
        </w:tc>
        <w:tc>
          <w:tcPr>
            <w:tcW w:w="449" w:type="dxa"/>
            <w:vAlign w:val="center"/>
          </w:tcPr>
          <w:p w14:paraId="3F00D1CD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1D7D8083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72B7EFAA" w14:textId="77777777" w:rsidR="00EE08BA" w:rsidRPr="00667F90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67F9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157230F1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58CC3B7B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</w:tr>
      <w:tr w:rsidR="00EE08BA" w14:paraId="62954CE2" w14:textId="77777777" w:rsidTr="00BD23E6">
        <w:tc>
          <w:tcPr>
            <w:tcW w:w="1414" w:type="dxa"/>
            <w:vMerge/>
            <w:vAlign w:val="center"/>
          </w:tcPr>
          <w:p w14:paraId="21142A77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611" w:type="dxa"/>
            <w:vAlign w:val="center"/>
          </w:tcPr>
          <w:p w14:paraId="1DADC9BC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Downstream of McKays Diversion Dam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(NF 7.7)</w:t>
            </w:r>
          </w:p>
        </w:tc>
        <w:tc>
          <w:tcPr>
            <w:tcW w:w="1080" w:type="dxa"/>
            <w:vAlign w:val="center"/>
          </w:tcPr>
          <w:p w14:paraId="2F20F51C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Stream</w:t>
            </w:r>
          </w:p>
        </w:tc>
        <w:tc>
          <w:tcPr>
            <w:tcW w:w="449" w:type="dxa"/>
            <w:vAlign w:val="center"/>
          </w:tcPr>
          <w:p w14:paraId="153E8681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1ABAAFAC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06F224CB" w14:textId="77777777" w:rsidR="00EE08BA" w:rsidRPr="00667F90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67F9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127A21EB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7273E140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</w:tr>
      <w:tr w:rsidR="00EE08BA" w14:paraId="5AA8EFA2" w14:textId="77777777" w:rsidTr="00BD23E6">
        <w:tc>
          <w:tcPr>
            <w:tcW w:w="1414" w:type="dxa"/>
            <w:vAlign w:val="center"/>
          </w:tcPr>
          <w:p w14:paraId="14B36507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Beaver Creek Diversion Impoundment</w:t>
            </w:r>
          </w:p>
        </w:tc>
        <w:tc>
          <w:tcPr>
            <w:tcW w:w="4611" w:type="dxa"/>
            <w:vAlign w:val="center"/>
          </w:tcPr>
          <w:p w14:paraId="413778BD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Accessible shoreline areas with suitable habitat</w:t>
            </w:r>
          </w:p>
        </w:tc>
        <w:tc>
          <w:tcPr>
            <w:tcW w:w="1080" w:type="dxa"/>
            <w:vAlign w:val="center"/>
          </w:tcPr>
          <w:p w14:paraId="081FB12C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Reservoir</w:t>
            </w:r>
          </w:p>
        </w:tc>
        <w:tc>
          <w:tcPr>
            <w:tcW w:w="449" w:type="dxa"/>
            <w:vAlign w:val="center"/>
          </w:tcPr>
          <w:p w14:paraId="23619D96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72E73DC9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2C3A2E00" w14:textId="77777777" w:rsidR="00EE08BA" w:rsidRPr="00667F90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67F9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4F0371B8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522E70C4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</w:tr>
      <w:tr w:rsidR="00EE08BA" w14:paraId="1651C9C3" w14:textId="77777777" w:rsidTr="00BD23E6">
        <w:tc>
          <w:tcPr>
            <w:tcW w:w="1414" w:type="dxa"/>
            <w:vAlign w:val="center"/>
          </w:tcPr>
          <w:p w14:paraId="1DFE114A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Beaver Creek</w:t>
            </w:r>
          </w:p>
        </w:tc>
        <w:tc>
          <w:tcPr>
            <w:tcW w:w="4611" w:type="dxa"/>
            <w:vAlign w:val="center"/>
          </w:tcPr>
          <w:p w14:paraId="36EA0BE4" w14:textId="287BA8A2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Downstream of Beaver Creek Diversion Dam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C5559D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(BC 3.0)</w:t>
            </w:r>
          </w:p>
        </w:tc>
        <w:tc>
          <w:tcPr>
            <w:tcW w:w="1080" w:type="dxa"/>
            <w:vAlign w:val="center"/>
          </w:tcPr>
          <w:p w14:paraId="4BD6F2A8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Stream</w:t>
            </w:r>
          </w:p>
        </w:tc>
        <w:tc>
          <w:tcPr>
            <w:tcW w:w="449" w:type="dxa"/>
            <w:vAlign w:val="center"/>
          </w:tcPr>
          <w:p w14:paraId="6A80C7F4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6983C7E9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7F99218A" w14:textId="77777777" w:rsidR="00EE08BA" w:rsidRPr="00667F90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667F9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30A89A8D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4F3DF0F5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</w:tr>
      <w:tr w:rsidR="00EE08BA" w14:paraId="3F56CB3D" w14:textId="77777777" w:rsidTr="00BD23E6">
        <w:tc>
          <w:tcPr>
            <w:tcW w:w="1414" w:type="dxa"/>
            <w:vAlign w:val="center"/>
          </w:tcPr>
          <w:p w14:paraId="5AB600C0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Stanislaus River</w:t>
            </w:r>
          </w:p>
        </w:tc>
        <w:tc>
          <w:tcPr>
            <w:tcW w:w="4611" w:type="dxa"/>
            <w:vAlign w:val="center"/>
          </w:tcPr>
          <w:p w14:paraId="1347A776" w14:textId="77777777" w:rsidR="00EE08BA" w:rsidRPr="007322F5" w:rsidRDefault="00EE08BA" w:rsidP="00CC7F1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Near confluence</w:t>
            </w: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of Collierville Powerhouse Tailrace</w:t>
            </w:r>
          </w:p>
        </w:tc>
        <w:tc>
          <w:tcPr>
            <w:tcW w:w="1080" w:type="dxa"/>
            <w:vAlign w:val="center"/>
          </w:tcPr>
          <w:p w14:paraId="3EF007F3" w14:textId="77777777" w:rsidR="00EE08BA" w:rsidRPr="007322F5" w:rsidRDefault="00EE08BA" w:rsidP="00BD23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Stream</w:t>
            </w:r>
          </w:p>
        </w:tc>
        <w:tc>
          <w:tcPr>
            <w:tcW w:w="449" w:type="dxa"/>
            <w:vAlign w:val="center"/>
          </w:tcPr>
          <w:p w14:paraId="230336D8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4D5BAFB8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517108F9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</w:p>
        </w:tc>
        <w:tc>
          <w:tcPr>
            <w:tcW w:w="449" w:type="dxa"/>
            <w:vAlign w:val="center"/>
          </w:tcPr>
          <w:p w14:paraId="78721E35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  <w:tc>
          <w:tcPr>
            <w:tcW w:w="449" w:type="dxa"/>
            <w:vAlign w:val="center"/>
          </w:tcPr>
          <w:p w14:paraId="4CFDCAB8" w14:textId="77777777" w:rsidR="00EE08BA" w:rsidRPr="007322F5" w:rsidRDefault="00EE08BA" w:rsidP="00EE08B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7322F5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X</w:t>
            </w:r>
          </w:p>
        </w:tc>
      </w:tr>
    </w:tbl>
    <w:p w14:paraId="7FBFA731" w14:textId="77777777" w:rsidR="00EE08BA" w:rsidRPr="00237DE8" w:rsidRDefault="00EE08BA" w:rsidP="00EE08BA">
      <w:pPr>
        <w:keepNext/>
        <w:keepLine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26396">
        <w:rPr>
          <w:rFonts w:ascii="Times New Roman" w:eastAsia="Times New Roman" w:hAnsi="Times New Roman" w:cs="Times New Roman"/>
          <w:sz w:val="20"/>
          <w:szCs w:val="20"/>
          <w:lang w:bidi="en-US"/>
        </w:rPr>
        <w:t>Notes:</w:t>
      </w: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ab/>
      </w:r>
      <w:r w:rsidRPr="00126396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CRLF </w:t>
      </w: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>=</w:t>
      </w:r>
      <w:r w:rsidRPr="00126396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California red-legged frog; FYLF </w:t>
      </w: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>=</w:t>
      </w:r>
      <w:r w:rsidRPr="00126396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foothill yellow-legged frog; </w:t>
      </w: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NA = not applicable;  </w:t>
      </w:r>
      <w:r w:rsidRPr="00126396">
        <w:rPr>
          <w:rFonts w:ascii="Times New Roman" w:eastAsia="Times New Roman" w:hAnsi="Times New Roman" w:cs="Times New Roman"/>
          <w:sz w:val="20"/>
          <w:szCs w:val="20"/>
          <w:lang w:bidi="en-US"/>
        </w:rPr>
        <w:t>NWPT</w:t>
      </w: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> = </w:t>
      </w:r>
      <w:r w:rsidRPr="00126396">
        <w:rPr>
          <w:rFonts w:ascii="Times New Roman" w:eastAsia="Times New Roman" w:hAnsi="Times New Roman" w:cs="Times New Roman"/>
          <w:sz w:val="20"/>
          <w:szCs w:val="20"/>
          <w:lang w:bidi="en-US"/>
        </w:rPr>
        <w:t>northwestern pond turtle</w:t>
      </w: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>;</w:t>
      </w:r>
      <w:r w:rsidRPr="00C94696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</w:t>
      </w:r>
      <w:r w:rsidRPr="00126396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SNYLF </w:t>
      </w: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>=</w:t>
      </w:r>
      <w:r w:rsidRPr="00126396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Sierra Nevada yellow-legged frog; YT </w:t>
      </w:r>
      <w:r>
        <w:rPr>
          <w:rFonts w:ascii="Times New Roman" w:eastAsia="Times New Roman" w:hAnsi="Times New Roman" w:cs="Times New Roman"/>
          <w:sz w:val="20"/>
          <w:szCs w:val="20"/>
          <w:lang w:bidi="en-US"/>
        </w:rPr>
        <w:t>=</w:t>
      </w:r>
      <w:r w:rsidRPr="00126396">
        <w:rPr>
          <w:rFonts w:ascii="Times New Roman" w:eastAsia="Times New Roman" w:hAnsi="Times New Roman" w:cs="Times New Roman"/>
          <w:sz w:val="20"/>
          <w:szCs w:val="20"/>
          <w:lang w:bidi="en-US"/>
        </w:rPr>
        <w:t xml:space="preserve"> Yosemite toad;</w:t>
      </w:r>
    </w:p>
    <w:p w14:paraId="1AAA6113" w14:textId="4E4624A2" w:rsidR="00EE08BA" w:rsidRDefault="00EE08BA" w:rsidP="00EE08BA">
      <w:pPr>
        <w:pStyle w:val="BodyText"/>
      </w:pPr>
      <w:r w:rsidRPr="777F0E46">
        <w:rPr>
          <w:sz w:val="20"/>
          <w:szCs w:val="20"/>
          <w:vertAlign w:val="superscript"/>
        </w:rPr>
        <w:t xml:space="preserve">1 </w:t>
      </w:r>
      <w:r w:rsidR="00BD23E6">
        <w:t xml:space="preserve"> </w:t>
      </w:r>
      <w:r w:rsidRPr="007E3DCB">
        <w:rPr>
          <w:sz w:val="20"/>
          <w:szCs w:val="20"/>
        </w:rPr>
        <w:t>For survey locations in stream reaches, approximate river miles are provided.</w:t>
      </w:r>
    </w:p>
    <w:p w14:paraId="5447AD2C" w14:textId="77777777" w:rsidR="00CA2DDE" w:rsidRDefault="00CA2DDE" w:rsidP="003D282A">
      <w:pPr>
        <w:pStyle w:val="BodyText"/>
      </w:pPr>
    </w:p>
    <w:p w14:paraId="4509303A" w14:textId="77777777" w:rsidR="000C1148" w:rsidRDefault="000C1148" w:rsidP="009A5767">
      <w:pPr>
        <w:pStyle w:val="BodyText"/>
        <w:keepNext/>
        <w:keepLines/>
      </w:pPr>
    </w:p>
    <w:p w14:paraId="1B0CC4AC" w14:textId="55915F7D" w:rsidR="002B0329" w:rsidRPr="00BC67DD" w:rsidRDefault="002B0329" w:rsidP="009A5767">
      <w:pPr>
        <w:pStyle w:val="BodyText"/>
        <w:keepNext/>
        <w:keepLines/>
        <w:rPr>
          <w:b/>
          <w:color w:val="000000" w:themeColor="text1"/>
        </w:rPr>
      </w:pPr>
      <w:r w:rsidRPr="00BC67DD">
        <w:rPr>
          <w:b/>
        </w:rPr>
        <w:t xml:space="preserve">STUDY METHODS </w:t>
      </w:r>
    </w:p>
    <w:p w14:paraId="5C8EBBB6" w14:textId="77777777" w:rsidR="002733AE" w:rsidRPr="00BC67DD" w:rsidRDefault="002733AE" w:rsidP="009A5767">
      <w:pPr>
        <w:pStyle w:val="BodyText"/>
        <w:keepNext/>
        <w:keepLines/>
      </w:pPr>
    </w:p>
    <w:p w14:paraId="1785A76D" w14:textId="3C992651" w:rsidR="009023AA" w:rsidRDefault="009023AA" w:rsidP="009A5767">
      <w:pPr>
        <w:pStyle w:val="BodyText"/>
        <w:keepNext/>
        <w:keepLines/>
      </w:pPr>
      <w:r>
        <w:t>Excluding Data Summary Development (i.e., Reporting), the Study consists of two steps: 1)</w:t>
      </w:r>
      <w:r w:rsidR="00C8632E">
        <w:t xml:space="preserve"> Environmental DNA Sampling; and 2) Analysis</w:t>
      </w:r>
      <w:r w:rsidR="009E2033">
        <w:t>. Each of these is described below.</w:t>
      </w:r>
    </w:p>
    <w:p w14:paraId="3828CFA3" w14:textId="77777777" w:rsidR="009023AA" w:rsidRPr="00BC67DD" w:rsidRDefault="009023AA" w:rsidP="00F238E0">
      <w:pPr>
        <w:pStyle w:val="BodyText"/>
      </w:pPr>
    </w:p>
    <w:p w14:paraId="2C858778" w14:textId="77777777" w:rsidR="0031403A" w:rsidRDefault="0031403A" w:rsidP="001B66FA">
      <w:pPr>
        <w:pStyle w:val="BodyText"/>
        <w:rPr>
          <w:b/>
          <w:bCs/>
          <w:i/>
          <w:iCs/>
        </w:rPr>
      </w:pPr>
    </w:p>
    <w:p w14:paraId="5D9FDB87" w14:textId="329F8386" w:rsidR="001B66FA" w:rsidRPr="009E2033" w:rsidRDefault="009E2033" w:rsidP="001B66FA">
      <w:pPr>
        <w:pStyle w:val="BodyText"/>
        <w:rPr>
          <w:b/>
          <w:i/>
        </w:rPr>
      </w:pPr>
      <w:r w:rsidRPr="2177AE06">
        <w:rPr>
          <w:b/>
          <w:bCs/>
          <w:i/>
          <w:iCs/>
        </w:rPr>
        <w:lastRenderedPageBreak/>
        <w:t xml:space="preserve">Step 1 - </w:t>
      </w:r>
      <w:r w:rsidR="001B66FA" w:rsidRPr="2177AE06">
        <w:rPr>
          <w:b/>
          <w:i/>
        </w:rPr>
        <w:t>Environmental DNA Sampling</w:t>
      </w:r>
    </w:p>
    <w:p w14:paraId="58B5A2AF" w14:textId="77777777" w:rsidR="001B66FA" w:rsidRPr="008F69C4" w:rsidRDefault="001B66FA" w:rsidP="001B66FA">
      <w:pPr>
        <w:pStyle w:val="BodyText"/>
        <w:rPr>
          <w:b/>
          <w:bCs/>
          <w:highlight w:val="lightGray"/>
          <w:u w:val="single"/>
        </w:rPr>
      </w:pPr>
    </w:p>
    <w:p w14:paraId="15A7DF40" w14:textId="37BC30F6" w:rsidR="005971D3" w:rsidRDefault="005971D3" w:rsidP="001B66FA">
      <w:pPr>
        <w:pStyle w:val="BodyText"/>
      </w:pPr>
      <w:r w:rsidRPr="007269C8">
        <w:t xml:space="preserve">eDNA samples will be </w:t>
      </w:r>
      <w:r w:rsidR="00CB320C">
        <w:t>collected</w:t>
      </w:r>
      <w:r w:rsidRPr="007269C8">
        <w:t xml:space="preserve"> following </w:t>
      </w:r>
      <w:r w:rsidR="008A3307">
        <w:t>laboratory recommended</w:t>
      </w:r>
      <w:r w:rsidRPr="007269C8">
        <w:t xml:space="preserve"> protocols </w:t>
      </w:r>
      <w:r w:rsidR="007326A8">
        <w:t>(</w:t>
      </w:r>
      <w:r w:rsidR="008A3307">
        <w:t xml:space="preserve">e.g., </w:t>
      </w:r>
      <w:r w:rsidR="008144B1">
        <w:t xml:space="preserve">Blankenship and Schumer 2017) </w:t>
      </w:r>
      <w:r w:rsidRPr="007269C8">
        <w:t xml:space="preserve">and using designated sampling kits. </w:t>
      </w:r>
      <w:r w:rsidR="00EE7209">
        <w:t xml:space="preserve"> </w:t>
      </w:r>
    </w:p>
    <w:p w14:paraId="6603D0B5" w14:textId="77777777" w:rsidR="005971D3" w:rsidRDefault="005971D3" w:rsidP="001B66FA">
      <w:pPr>
        <w:pStyle w:val="BodyText"/>
      </w:pPr>
    </w:p>
    <w:p w14:paraId="0EB4F812" w14:textId="05B17C51" w:rsidR="001B66FA" w:rsidRPr="008F69C4" w:rsidDel="004C363F" w:rsidRDefault="001B66FA" w:rsidP="001B66FA">
      <w:pPr>
        <w:pStyle w:val="BodyText"/>
        <w:widowControl/>
        <w:rPr>
          <w:highlight w:val="lightGray"/>
        </w:rPr>
      </w:pPr>
      <w:r w:rsidRPr="002E7650" w:rsidDel="004C363F">
        <w:t>Site-specific eDNA sample</w:t>
      </w:r>
      <w:r w:rsidRPr="002E7650">
        <w:t xml:space="preserve"> </w:t>
      </w:r>
      <w:r w:rsidR="00A91F53">
        <w:t>collection</w:t>
      </w:r>
      <w:r w:rsidRPr="002E7650" w:rsidDel="004C363F">
        <w:t xml:space="preserve"> design (e.g., </w:t>
      </w:r>
      <w:r w:rsidR="009C3766" w:rsidDel="004C363F">
        <w:t xml:space="preserve">the </w:t>
      </w:r>
      <w:r w:rsidRPr="00192772" w:rsidDel="004C363F">
        <w:t xml:space="preserve">number of samples collected and </w:t>
      </w:r>
      <w:r w:rsidR="006A22ED" w:rsidRPr="00192772" w:rsidDel="004C363F">
        <w:t xml:space="preserve">sampling </w:t>
      </w:r>
      <w:r w:rsidRPr="00192772" w:rsidDel="004C363F">
        <w:t>locations</w:t>
      </w:r>
      <w:r w:rsidRPr="002E7650" w:rsidDel="004C363F">
        <w:t>)</w:t>
      </w:r>
      <w:r w:rsidRPr="00192772" w:rsidDel="004C363F">
        <w:t xml:space="preserve"> </w:t>
      </w:r>
      <w:r w:rsidRPr="002E7650" w:rsidDel="004C363F">
        <w:t>will be developed based on habitat characteristics</w:t>
      </w:r>
      <w:r w:rsidR="00223987" w:rsidDel="004C363F">
        <w:t xml:space="preserve">, species elevational and habitat range, </w:t>
      </w:r>
      <w:r w:rsidR="006540FC" w:rsidDel="004C363F">
        <w:t>and laboratory recommendations</w:t>
      </w:r>
      <w:r w:rsidRPr="002E7650" w:rsidDel="004C363F">
        <w:t xml:space="preserve"> to maximize the likelihood of </w:t>
      </w:r>
      <w:r w:rsidR="0063651F" w:rsidDel="004C363F">
        <w:t xml:space="preserve">detecting </w:t>
      </w:r>
      <w:r w:rsidRPr="002E7650" w:rsidDel="004C363F">
        <w:t xml:space="preserve">species </w:t>
      </w:r>
      <w:r w:rsidR="0063651F" w:rsidDel="004C363F">
        <w:t>at</w:t>
      </w:r>
      <w:r w:rsidRPr="002E7650" w:rsidDel="004C363F">
        <w:t xml:space="preserve"> the sample site</w:t>
      </w:r>
      <w:r w:rsidR="0063651F" w:rsidDel="004C363F">
        <w:t>s</w:t>
      </w:r>
      <w:r w:rsidRPr="002E7650" w:rsidDel="004C363F">
        <w:t>.</w:t>
      </w:r>
    </w:p>
    <w:p w14:paraId="4F9D7912" w14:textId="77777777" w:rsidR="001B66FA" w:rsidRPr="008F69C4" w:rsidRDefault="001B66FA" w:rsidP="001B66FA">
      <w:pPr>
        <w:pStyle w:val="BodyText"/>
        <w:rPr>
          <w:highlight w:val="lightGray"/>
        </w:rPr>
      </w:pPr>
    </w:p>
    <w:p w14:paraId="3365A751" w14:textId="374222CA" w:rsidR="00584C5B" w:rsidRPr="00BC67DD" w:rsidRDefault="009E2033" w:rsidP="008F7549">
      <w:pPr>
        <w:pStyle w:val="BodyText"/>
        <w:keepNext/>
        <w:rPr>
          <w:b/>
          <w:i/>
        </w:rPr>
      </w:pPr>
      <w:r w:rsidRPr="2177AE06">
        <w:rPr>
          <w:b/>
          <w:bCs/>
          <w:i/>
          <w:iCs/>
        </w:rPr>
        <w:t xml:space="preserve">Step 2 - </w:t>
      </w:r>
      <w:r w:rsidR="00584C5B" w:rsidRPr="00BC67DD">
        <w:rPr>
          <w:b/>
          <w:i/>
        </w:rPr>
        <w:t>A</w:t>
      </w:r>
      <w:r w:rsidR="006F3A74" w:rsidRPr="00BC67DD">
        <w:rPr>
          <w:b/>
          <w:i/>
        </w:rPr>
        <w:t>nalysis</w:t>
      </w:r>
    </w:p>
    <w:p w14:paraId="75B59BEF" w14:textId="34BAD177" w:rsidR="00A33962" w:rsidRDefault="001B66FA" w:rsidP="000644A2">
      <w:pPr>
        <w:pStyle w:val="BodyText"/>
        <w:spacing w:before="240"/>
      </w:pPr>
      <w:r w:rsidRPr="005E629A">
        <w:t xml:space="preserve">The </w:t>
      </w:r>
      <w:r w:rsidR="005E629A">
        <w:t xml:space="preserve">collected </w:t>
      </w:r>
      <w:r w:rsidRPr="005E629A">
        <w:t>eDNA samples will be analyzed</w:t>
      </w:r>
      <w:r w:rsidR="001723DE">
        <w:t xml:space="preserve"> via q</w:t>
      </w:r>
      <w:r w:rsidR="00E87388">
        <w:t xml:space="preserve">uantitative </w:t>
      </w:r>
      <w:r w:rsidR="0019359F" w:rsidRPr="0019359F">
        <w:t>polymerase chain reaction</w:t>
      </w:r>
      <w:r w:rsidR="00E87388">
        <w:t xml:space="preserve"> (qPCR)</w:t>
      </w:r>
      <w:r w:rsidRPr="005E629A">
        <w:t xml:space="preserve"> by a </w:t>
      </w:r>
      <w:r w:rsidR="00E61BF7">
        <w:t xml:space="preserve">qualified </w:t>
      </w:r>
      <w:r w:rsidRPr="005E629A">
        <w:t>laboratory</w:t>
      </w:r>
      <w:r w:rsidR="00487670">
        <w:t xml:space="preserve"> to detect</w:t>
      </w:r>
      <w:r w:rsidR="0024463C">
        <w:t xml:space="preserve"> the DNA of </w:t>
      </w:r>
      <w:proofErr w:type="gramStart"/>
      <w:r w:rsidR="0024463C">
        <w:t>specific,</w:t>
      </w:r>
      <w:proofErr w:type="gramEnd"/>
      <w:r w:rsidR="0024463C">
        <w:t xml:space="preserve"> target species, using environmental samples</w:t>
      </w:r>
      <w:r w:rsidR="00E61BF7">
        <w:t>. Samples will be analyzed using published assays</w:t>
      </w:r>
      <w:r w:rsidR="007C0A6C">
        <w:rPr>
          <w:rStyle w:val="FootnoteReference"/>
        </w:rPr>
        <w:footnoteReference w:id="3"/>
      </w:r>
      <w:r w:rsidR="00D71A07">
        <w:t xml:space="preserve"> </w:t>
      </w:r>
      <w:r w:rsidR="000644A2">
        <w:t xml:space="preserve">(e.g., </w:t>
      </w:r>
      <w:r w:rsidR="001F4C98">
        <w:t xml:space="preserve">Bedwell 2018, </w:t>
      </w:r>
      <w:r w:rsidR="00505597">
        <w:t xml:space="preserve">Dean 2022, </w:t>
      </w:r>
      <w:proofErr w:type="gramStart"/>
      <w:r w:rsidR="00505597">
        <w:t>Starks</w:t>
      </w:r>
      <w:proofErr w:type="gramEnd"/>
      <w:r w:rsidR="00505597">
        <w:t xml:space="preserve"> and Schumer 2019</w:t>
      </w:r>
      <w:r w:rsidR="000644A2">
        <w:t>).</w:t>
      </w:r>
      <w:r w:rsidR="00BC0A6E">
        <w:t xml:space="preserve"> </w:t>
      </w:r>
    </w:p>
    <w:p w14:paraId="33C6CCF9" w14:textId="3729AE17" w:rsidR="00320424" w:rsidRPr="00BA1197" w:rsidRDefault="00D33DC8" w:rsidP="006B3FB2">
      <w:pPr>
        <w:pStyle w:val="BodyText"/>
        <w:spacing w:before="240"/>
      </w:pPr>
      <w:r>
        <w:t>Laboratory r</w:t>
      </w:r>
      <w:r w:rsidR="001B66FA" w:rsidRPr="005E629A">
        <w:t xml:space="preserve">esults will </w:t>
      </w:r>
      <w:r w:rsidR="00FE63B1">
        <w:t xml:space="preserve">be </w:t>
      </w:r>
      <w:r>
        <w:t xml:space="preserve">tabulated or summarized as a </w:t>
      </w:r>
      <w:r w:rsidR="00CC4A72">
        <w:t xml:space="preserve">positive (i.e., </w:t>
      </w:r>
      <w:r w:rsidR="00AA6C36">
        <w:t>DNA of species detected in sample)</w:t>
      </w:r>
      <w:r w:rsidR="00CC4A72">
        <w:t xml:space="preserve"> or negative </w:t>
      </w:r>
      <w:r w:rsidR="001B66FA" w:rsidRPr="005E629A">
        <w:t>detection</w:t>
      </w:r>
      <w:r>
        <w:t xml:space="preserve"> by </w:t>
      </w:r>
      <w:r w:rsidR="00731763">
        <w:t xml:space="preserve">species and </w:t>
      </w:r>
      <w:r>
        <w:t>sample location</w:t>
      </w:r>
      <w:r w:rsidR="001B66FA" w:rsidRPr="005E629A">
        <w:t>.</w:t>
      </w:r>
      <w:r w:rsidR="00832659">
        <w:t xml:space="preserve"> </w:t>
      </w:r>
      <w:proofErr w:type="gramStart"/>
      <w:r w:rsidR="00731763">
        <w:t>These</w:t>
      </w:r>
      <w:proofErr w:type="gramEnd"/>
      <w:r w:rsidR="00731763">
        <w:t xml:space="preserve"> data will then be used to inform species</w:t>
      </w:r>
      <w:r w:rsidR="00FE63B1">
        <w:t>’</w:t>
      </w:r>
      <w:r w:rsidR="00731763">
        <w:t xml:space="preserve"> presence in </w:t>
      </w:r>
      <w:r w:rsidR="002A6E82">
        <w:t>Project-affected reaches.</w:t>
      </w:r>
    </w:p>
    <w:p w14:paraId="2E000C2B" w14:textId="5612C3CD" w:rsidR="00865BDF" w:rsidRPr="00BC67DD" w:rsidRDefault="00865BDF" w:rsidP="00D62A5A">
      <w:pPr>
        <w:pStyle w:val="BodyText"/>
      </w:pPr>
    </w:p>
    <w:p w14:paraId="4C74BD57" w14:textId="77777777" w:rsidR="00265499" w:rsidRPr="00BC67DD" w:rsidRDefault="00265499" w:rsidP="00265499">
      <w:pPr>
        <w:pStyle w:val="BodyText"/>
        <w:keepNext/>
        <w:keepLines/>
        <w:rPr>
          <w:b/>
          <w:bCs/>
        </w:rPr>
      </w:pPr>
      <w:r w:rsidRPr="2177AE06">
        <w:rPr>
          <w:b/>
          <w:bCs/>
        </w:rPr>
        <w:t>REPORTING</w:t>
      </w:r>
    </w:p>
    <w:p w14:paraId="35909A75" w14:textId="77777777" w:rsidR="00265499" w:rsidRPr="00BA1197" w:rsidDel="001A6BED" w:rsidRDefault="00265499" w:rsidP="00265499">
      <w:pPr>
        <w:pStyle w:val="BodyText"/>
        <w:spacing w:before="240"/>
      </w:pPr>
      <w:r w:rsidRPr="006D2F75">
        <w:t xml:space="preserve">CCWD will analyze the </w:t>
      </w:r>
      <w:r>
        <w:t>results of Study as described above</w:t>
      </w:r>
      <w:r w:rsidRPr="006D2F75">
        <w:t>.</w:t>
      </w:r>
      <w:r w:rsidRPr="0003502E">
        <w:t xml:space="preserve"> </w:t>
      </w:r>
      <w:r w:rsidRPr="006D2F75">
        <w:t>Study data will be made available to interested parties and standard GIS shapefiles, including metadata, if developed will be provided.</w:t>
      </w:r>
      <w:r w:rsidRPr="00CC0E25">
        <w:rPr>
          <w:rStyle w:val="FootnoteReference"/>
          <w:bCs/>
          <w:iCs/>
        </w:rPr>
        <w:footnoteReference w:id="4"/>
      </w:r>
      <w:r w:rsidRPr="00D37196">
        <w:t xml:space="preserve"> </w:t>
      </w:r>
    </w:p>
    <w:p w14:paraId="529627C5" w14:textId="77777777" w:rsidR="00265499" w:rsidRDefault="00265499" w:rsidP="005C559E">
      <w:pPr>
        <w:pStyle w:val="BodyText"/>
        <w:keepNext/>
        <w:keepLines/>
        <w:rPr>
          <w:b/>
        </w:rPr>
      </w:pPr>
    </w:p>
    <w:p w14:paraId="47B62128" w14:textId="526D9FBE" w:rsidR="002B0329" w:rsidRDefault="002910E7" w:rsidP="005C559E">
      <w:pPr>
        <w:pStyle w:val="BodyText"/>
        <w:keepNext/>
        <w:keepLines/>
        <w:rPr>
          <w:b/>
        </w:rPr>
      </w:pPr>
      <w:r w:rsidRPr="002910E7">
        <w:rPr>
          <w:b/>
        </w:rPr>
        <w:t>SCHE</w:t>
      </w:r>
      <w:r>
        <w:rPr>
          <w:b/>
        </w:rPr>
        <w:t>DU</w:t>
      </w:r>
      <w:r w:rsidRPr="002910E7">
        <w:rPr>
          <w:b/>
        </w:rPr>
        <w:t>LE</w:t>
      </w:r>
    </w:p>
    <w:p w14:paraId="3A6EF2EC" w14:textId="77777777" w:rsidR="00E6701A" w:rsidRDefault="00E6701A" w:rsidP="005C559E">
      <w:pPr>
        <w:pStyle w:val="BodyText"/>
        <w:keepNext/>
        <w:keepLines/>
        <w:rPr>
          <w:b/>
        </w:rPr>
      </w:pPr>
    </w:p>
    <w:p w14:paraId="4084032C" w14:textId="77777777" w:rsidR="00EA532F" w:rsidRDefault="00EA532F" w:rsidP="00EA532F">
      <w:pPr>
        <w:pStyle w:val="BodyText"/>
        <w:rPr>
          <w:bCs/>
        </w:rPr>
      </w:pPr>
      <w:r w:rsidRPr="00CC0E25">
        <w:rPr>
          <w:bCs/>
        </w:rPr>
        <w:t xml:space="preserve">CCWD anticipates the schedule for Study completion as follows: </w:t>
      </w:r>
    </w:p>
    <w:p w14:paraId="50F3BE61" w14:textId="77777777" w:rsidR="00C04957" w:rsidRDefault="00C04957" w:rsidP="00EA532F">
      <w:pPr>
        <w:pStyle w:val="BodyText"/>
        <w:rPr>
          <w:bCs/>
        </w:rPr>
      </w:pPr>
    </w:p>
    <w:p w14:paraId="7070E48E" w14:textId="57ED621E" w:rsidR="00E6701A" w:rsidRDefault="00E6701A" w:rsidP="005C559E">
      <w:pPr>
        <w:pStyle w:val="BodyText"/>
        <w:keepNext/>
        <w:keepLines/>
      </w:pPr>
      <w:r>
        <w:t xml:space="preserve">Step 1 </w:t>
      </w:r>
      <w:r w:rsidR="0060155B">
        <w:t xml:space="preserve">– </w:t>
      </w:r>
      <w:r>
        <w:t>eDNA Sampling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383D">
        <w:t>May – August 2027</w:t>
      </w:r>
    </w:p>
    <w:p w14:paraId="25218CBD" w14:textId="63E7C6DE" w:rsidR="00E6701A" w:rsidRDefault="00E6701A" w:rsidP="005C559E">
      <w:pPr>
        <w:pStyle w:val="BodyText"/>
        <w:keepNext/>
        <w:keepLines/>
      </w:pPr>
      <w:r>
        <w:t>Step 2 – Analysis</w:t>
      </w:r>
      <w:r w:rsidR="00D4383D">
        <w:tab/>
      </w:r>
      <w:r w:rsidR="00D4383D">
        <w:tab/>
      </w:r>
      <w:r w:rsidR="00D4383D">
        <w:tab/>
      </w:r>
      <w:r w:rsidR="00D4383D">
        <w:tab/>
      </w:r>
      <w:r w:rsidR="00D4383D">
        <w:tab/>
      </w:r>
      <w:r w:rsidR="00D4383D">
        <w:tab/>
      </w:r>
      <w:r w:rsidR="00D4383D">
        <w:tab/>
        <w:t xml:space="preserve">September </w:t>
      </w:r>
      <w:r w:rsidR="00DC05AC">
        <w:t>–</w:t>
      </w:r>
      <w:r w:rsidR="00D4383D">
        <w:t xml:space="preserve"> </w:t>
      </w:r>
      <w:r w:rsidR="00DC05AC">
        <w:t>December 2027</w:t>
      </w:r>
    </w:p>
    <w:p w14:paraId="4A764461" w14:textId="5D7BD564" w:rsidR="00E6701A" w:rsidRDefault="00E6701A" w:rsidP="005C559E">
      <w:pPr>
        <w:pStyle w:val="BodyText"/>
        <w:keepNext/>
        <w:keepLines/>
      </w:pPr>
      <w:r>
        <w:t>Reporting</w:t>
      </w:r>
      <w:r w:rsidR="00DC05AC">
        <w:tab/>
      </w:r>
      <w:r w:rsidR="00DC05AC">
        <w:tab/>
      </w:r>
      <w:r w:rsidR="00DC05AC">
        <w:tab/>
      </w:r>
      <w:r w:rsidR="00DC05AC">
        <w:tab/>
      </w:r>
      <w:r w:rsidR="00DC05AC">
        <w:tab/>
      </w:r>
      <w:r w:rsidR="00DC05AC">
        <w:tab/>
      </w:r>
      <w:r w:rsidR="00DC05AC">
        <w:tab/>
      </w:r>
      <w:r w:rsidR="00DC05AC">
        <w:tab/>
        <w:t>January – March 2028</w:t>
      </w:r>
    </w:p>
    <w:p w14:paraId="54BF8F29" w14:textId="77777777" w:rsidR="00DC05AC" w:rsidRDefault="00DC05AC" w:rsidP="005C559E">
      <w:pPr>
        <w:pStyle w:val="BodyText"/>
        <w:keepNext/>
        <w:keepLines/>
        <w:rPr>
          <w:b/>
        </w:rPr>
      </w:pPr>
    </w:p>
    <w:p w14:paraId="4ADF047A" w14:textId="77777777" w:rsidR="00C04957" w:rsidRDefault="00C04957" w:rsidP="005C559E">
      <w:pPr>
        <w:pStyle w:val="BodyText"/>
        <w:keepNext/>
        <w:keepLines/>
        <w:rPr>
          <w:b/>
        </w:rPr>
      </w:pPr>
    </w:p>
    <w:p w14:paraId="0248345E" w14:textId="77777777" w:rsidR="00C04957" w:rsidRDefault="00C04957" w:rsidP="005C559E">
      <w:pPr>
        <w:pStyle w:val="BodyText"/>
        <w:keepNext/>
        <w:keepLines/>
        <w:rPr>
          <w:b/>
        </w:rPr>
      </w:pPr>
    </w:p>
    <w:p w14:paraId="542C34E4" w14:textId="77777777" w:rsidR="00C04957" w:rsidRDefault="00C04957" w:rsidP="005C559E">
      <w:pPr>
        <w:pStyle w:val="BodyText"/>
        <w:keepNext/>
        <w:keepLines/>
        <w:rPr>
          <w:b/>
        </w:rPr>
      </w:pPr>
    </w:p>
    <w:p w14:paraId="7D13A0F5" w14:textId="77777777" w:rsidR="00C04957" w:rsidRDefault="00C04957" w:rsidP="005C559E">
      <w:pPr>
        <w:pStyle w:val="BodyText"/>
        <w:keepNext/>
        <w:keepLines/>
        <w:rPr>
          <w:b/>
        </w:rPr>
      </w:pPr>
    </w:p>
    <w:p w14:paraId="70ED85F2" w14:textId="77777777" w:rsidR="00C04957" w:rsidRDefault="00C04957" w:rsidP="005C559E">
      <w:pPr>
        <w:pStyle w:val="BodyText"/>
        <w:keepNext/>
        <w:keepLines/>
        <w:rPr>
          <w:b/>
        </w:rPr>
      </w:pPr>
    </w:p>
    <w:p w14:paraId="54C0426D" w14:textId="77777777" w:rsidR="002B0329" w:rsidRPr="00BC67DD" w:rsidRDefault="002B0329" w:rsidP="007840BD">
      <w:pPr>
        <w:pStyle w:val="BodyText"/>
      </w:pPr>
    </w:p>
    <w:p w14:paraId="6EC1368C" w14:textId="5700894B" w:rsidR="002B0329" w:rsidRPr="00BC67DD" w:rsidRDefault="002B0329" w:rsidP="007840BD">
      <w:pPr>
        <w:pStyle w:val="BodyText"/>
        <w:rPr>
          <w:b/>
        </w:rPr>
      </w:pPr>
      <w:r w:rsidRPr="00BC67DD">
        <w:rPr>
          <w:b/>
        </w:rPr>
        <w:lastRenderedPageBreak/>
        <w:t>REFERENCES</w:t>
      </w:r>
    </w:p>
    <w:p w14:paraId="4A9FE214" w14:textId="77777777" w:rsidR="005661E2" w:rsidRPr="00BC67DD" w:rsidRDefault="005661E2" w:rsidP="007840BD">
      <w:pPr>
        <w:pStyle w:val="BodyText"/>
        <w:rPr>
          <w:b/>
        </w:rPr>
      </w:pPr>
    </w:p>
    <w:p w14:paraId="3126FEE6" w14:textId="77777777" w:rsidR="001F4C98" w:rsidRPr="000705C8" w:rsidRDefault="001F4C98" w:rsidP="0081100C">
      <w:pPr>
        <w:pStyle w:val="References"/>
      </w:pPr>
      <w:r w:rsidRPr="000705C8">
        <w:t xml:space="preserve">Bedwell, M.E. 2018. Using genetic tools to investigate distribution and connectivity of two Sierra Nevada amphibians, </w:t>
      </w:r>
      <w:r w:rsidRPr="000705C8">
        <w:rPr>
          <w:i/>
          <w:iCs/>
        </w:rPr>
        <w:t xml:space="preserve">Rana </w:t>
      </w:r>
      <w:proofErr w:type="spellStart"/>
      <w:r w:rsidRPr="000705C8">
        <w:rPr>
          <w:i/>
          <w:iCs/>
        </w:rPr>
        <w:t>sierrae</w:t>
      </w:r>
      <w:proofErr w:type="spellEnd"/>
      <w:r w:rsidRPr="000705C8">
        <w:rPr>
          <w:i/>
          <w:iCs/>
        </w:rPr>
        <w:t xml:space="preserve"> </w:t>
      </w:r>
      <w:r w:rsidRPr="000705C8">
        <w:t xml:space="preserve">and </w:t>
      </w:r>
      <w:r w:rsidRPr="000705C8">
        <w:rPr>
          <w:i/>
          <w:iCs/>
        </w:rPr>
        <w:t>Rana boylii</w:t>
      </w:r>
      <w:r w:rsidRPr="000705C8">
        <w:t xml:space="preserve">. M.S. Thesis. Washington State University, WA. </w:t>
      </w:r>
    </w:p>
    <w:p w14:paraId="43F57E78" w14:textId="7D0D8639" w:rsidR="0022702F" w:rsidRPr="00605DE5" w:rsidRDefault="0022702F" w:rsidP="0022702F">
      <w:pPr>
        <w:pStyle w:val="Citation-Full"/>
      </w:pPr>
      <w:r w:rsidRPr="00605DE5">
        <w:t xml:space="preserve">Blankenship, S.M. and G. Schumer. </w:t>
      </w:r>
      <w:r w:rsidR="00826A92" w:rsidRPr="00605DE5">
        <w:t>20</w:t>
      </w:r>
      <w:r w:rsidR="00226A71">
        <w:t>17</w:t>
      </w:r>
      <w:r w:rsidRPr="00605DE5">
        <w:t>. Field collection procedure for aquatic environmental DNA sample collection and analysis. Cramer Fish Sciences/Genidaqs, West Sacramento, CA.</w:t>
      </w:r>
    </w:p>
    <w:p w14:paraId="6A3AA644" w14:textId="77777777" w:rsidR="00E51B9A" w:rsidRPr="00605DE5" w:rsidRDefault="00E51B9A" w:rsidP="0081100C">
      <w:pPr>
        <w:pStyle w:val="References"/>
      </w:pPr>
      <w:r w:rsidRPr="00605DE5">
        <w:t>Dean, S. 2022. Western pond turtle (</w:t>
      </w:r>
      <w:proofErr w:type="spellStart"/>
      <w:r w:rsidRPr="00605DE5">
        <w:rPr>
          <w:i/>
          <w:iCs/>
        </w:rPr>
        <w:t>Actinemys</w:t>
      </w:r>
      <w:proofErr w:type="spellEnd"/>
      <w:r w:rsidRPr="00605DE5">
        <w:rPr>
          <w:i/>
          <w:iCs/>
        </w:rPr>
        <w:t xml:space="preserve"> marmorata</w:t>
      </w:r>
      <w:r w:rsidRPr="00605DE5">
        <w:t xml:space="preserve">) laboratory test (assay) for eDNA samples. Unpublished. Cramer Fish Sciences – Genidaqs. </w:t>
      </w:r>
    </w:p>
    <w:p w14:paraId="2C078E63" w14:textId="53999279" w:rsidR="00A464F2" w:rsidRDefault="00B34AB6" w:rsidP="0081100C">
      <w:pPr>
        <w:pStyle w:val="References"/>
      </w:pPr>
      <w:r w:rsidRPr="0081100C">
        <w:rPr>
          <w:rFonts w:eastAsiaTheme="minorHAnsi"/>
        </w:rPr>
        <w:t xml:space="preserve">Starks, </w:t>
      </w:r>
      <w:proofErr w:type="gramStart"/>
      <w:r w:rsidRPr="0081100C">
        <w:rPr>
          <w:rFonts w:eastAsiaTheme="minorHAnsi"/>
        </w:rPr>
        <w:t>H.</w:t>
      </w:r>
      <w:proofErr w:type="gramEnd"/>
      <w:r w:rsidRPr="0081100C">
        <w:rPr>
          <w:rFonts w:eastAsiaTheme="minorHAnsi"/>
        </w:rPr>
        <w:t xml:space="preserve"> and F. Schumer. 2019. Foothill yellow-legged frog (</w:t>
      </w:r>
      <w:r w:rsidRPr="00605DE5">
        <w:rPr>
          <w:rFonts w:eastAsiaTheme="minorHAnsi"/>
          <w:i/>
          <w:iCs/>
        </w:rPr>
        <w:t>Rana boylii</w:t>
      </w:r>
      <w:r w:rsidRPr="00605DE5">
        <w:rPr>
          <w:rFonts w:eastAsiaTheme="minorHAnsi"/>
        </w:rPr>
        <w:t>) laboratory test (assay) for eDNA samples. Unpublished. Cramer Fish Sciences – Genidaqs.</w:t>
      </w:r>
    </w:p>
    <w:sectPr w:rsidR="00A464F2" w:rsidSect="005D1942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53CC" w14:textId="77777777" w:rsidR="006064A0" w:rsidRDefault="006064A0">
      <w:pPr>
        <w:spacing w:after="0" w:line="240" w:lineRule="auto"/>
      </w:pPr>
      <w:r>
        <w:separator/>
      </w:r>
    </w:p>
  </w:endnote>
  <w:endnote w:type="continuationSeparator" w:id="0">
    <w:p w14:paraId="47AAA639" w14:textId="77777777" w:rsidR="006064A0" w:rsidRDefault="006064A0">
      <w:pPr>
        <w:spacing w:after="0" w:line="240" w:lineRule="auto"/>
      </w:pPr>
      <w:r>
        <w:continuationSeparator/>
      </w:r>
    </w:p>
  </w:endnote>
  <w:endnote w:type="continuationNotice" w:id="1">
    <w:p w14:paraId="3C743D92" w14:textId="77777777" w:rsidR="006064A0" w:rsidRDefault="00606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77D" w14:textId="77777777" w:rsidR="002232C1" w:rsidRDefault="002232C1" w:rsidP="005D1942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737E1E75" w14:textId="18D48467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 xml:space="preserve">Study </w:t>
    </w:r>
    <w:r w:rsidRPr="00325813">
      <w:rPr>
        <w:rFonts w:ascii="Times New Roman" w:hAnsi="Times New Roman" w:cs="Times New Roman"/>
        <w:i/>
        <w:iCs/>
        <w:sz w:val="20"/>
      </w:rPr>
      <w:t xml:space="preserve">Description </w:t>
    </w:r>
    <w:r w:rsidR="00C0193B" w:rsidRPr="00325813">
      <w:rPr>
        <w:rFonts w:ascii="Times New Roman" w:hAnsi="Times New Roman" w:cs="Times New Roman"/>
        <w:i/>
        <w:iCs/>
        <w:sz w:val="20"/>
      </w:rPr>
      <w:t>AR-6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 w:rsidRPr="00265499">
      <w:rPr>
        <w:rFonts w:ascii="Times New Roman" w:hAnsi="Times New Roman" w:cs="Times New Roman"/>
        <w:sz w:val="20"/>
      </w:rPr>
      <w:t>DRAFT</w:t>
    </w:r>
    <w:r w:rsidRPr="00265499">
      <w:rPr>
        <w:rFonts w:ascii="Times New Roman" w:hAnsi="Times New Roman" w:cs="Times New Roman"/>
        <w:i/>
        <w:iCs/>
        <w:sz w:val="20"/>
      </w:rPr>
      <w:t xml:space="preserve"> - </w:t>
    </w:r>
    <w:r w:rsidR="00265499" w:rsidRPr="00265499">
      <w:rPr>
        <w:rFonts w:ascii="Times New Roman" w:hAnsi="Times New Roman" w:cs="Times New Roman"/>
        <w:i/>
        <w:iCs/>
        <w:sz w:val="20"/>
      </w:rPr>
      <w:t>June</w:t>
    </w:r>
    <w:r w:rsidRPr="00265499">
      <w:rPr>
        <w:rFonts w:ascii="Times New Roman" w:hAnsi="Times New Roman" w:cs="Times New Roman"/>
        <w:i/>
        <w:iCs/>
        <w:sz w:val="20"/>
      </w:rPr>
      <w:t xml:space="preserve"> 2026</w:t>
    </w:r>
  </w:p>
  <w:p w14:paraId="5A36A1EC" w14:textId="32279EC8" w:rsidR="005D1942" w:rsidRDefault="003F0A1C" w:rsidP="00EE377C">
    <w:pPr>
      <w:tabs>
        <w:tab w:val="center" w:pos="4680"/>
        <w:tab w:val="right" w:pos="9360"/>
      </w:tabs>
      <w:spacing w:after="0" w:line="278" w:lineRule="auto"/>
      <w:jc w:val="center"/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2605" w14:textId="77777777" w:rsidR="003F0A1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</w:p>
  <w:p w14:paraId="13E90857" w14:textId="3F7A56CA" w:rsidR="003F0A1C" w:rsidRPr="0038643C" w:rsidRDefault="003F0A1C" w:rsidP="003F0A1C">
    <w:pPr>
      <w:tabs>
        <w:tab w:val="center" w:pos="4680"/>
        <w:tab w:val="right" w:pos="9360"/>
      </w:tabs>
      <w:spacing w:after="0"/>
      <w:jc w:val="center"/>
      <w:rPr>
        <w:rFonts w:ascii="Times New Roman" w:hAnsi="Times New Roman" w:cs="Times New Roman"/>
        <w:i/>
        <w:iCs/>
        <w:sz w:val="20"/>
      </w:rPr>
    </w:pPr>
    <w:r>
      <w:rPr>
        <w:rFonts w:ascii="Times New Roman" w:hAnsi="Times New Roman" w:cs="Times New Roman"/>
        <w:i/>
        <w:iCs/>
        <w:sz w:val="20"/>
      </w:rPr>
      <w:t xml:space="preserve">Study Description </w:t>
    </w:r>
    <w:r w:rsidR="00E36BBE" w:rsidRPr="00E36BBE">
      <w:rPr>
        <w:rFonts w:ascii="Times New Roman" w:hAnsi="Times New Roman" w:cs="Times New Roman"/>
        <w:i/>
        <w:iCs/>
        <w:sz w:val="20"/>
      </w:rPr>
      <w:t>AR-6</w:t>
    </w:r>
    <w:r w:rsidRPr="0038643C">
      <w:rPr>
        <w:rFonts w:ascii="Times New Roman" w:hAnsi="Times New Roman" w:cs="Times New Roman"/>
        <w:sz w:val="20"/>
      </w:rPr>
      <w:tab/>
      <w:t xml:space="preserve">Page </w:t>
    </w:r>
    <w:r w:rsidRPr="0038643C">
      <w:rPr>
        <w:rFonts w:ascii="Times New Roman" w:hAnsi="Times New Roman" w:cs="Times New Roman"/>
        <w:sz w:val="20"/>
      </w:rPr>
      <w:fldChar w:fldCharType="begin"/>
    </w:r>
    <w:r w:rsidRPr="0038643C">
      <w:rPr>
        <w:rFonts w:ascii="Times New Roman" w:hAnsi="Times New Roman" w:cs="Times New Roman"/>
        <w:sz w:val="20"/>
      </w:rPr>
      <w:instrText xml:space="preserve"> PAGE  \* Arabic  \* MERGEFORMAT </w:instrText>
    </w:r>
    <w:r w:rsidRPr="0038643C">
      <w:rPr>
        <w:rFonts w:ascii="Times New Roman" w:hAnsi="Times New Roman" w:cs="Times New Roman"/>
        <w:sz w:val="20"/>
      </w:rPr>
      <w:fldChar w:fldCharType="separate"/>
    </w:r>
    <w:r>
      <w:rPr>
        <w:rFonts w:ascii="Times New Roman" w:hAnsi="Times New Roman" w:cs="Times New Roman"/>
        <w:sz w:val="20"/>
      </w:rPr>
      <w:t>1</w:t>
    </w:r>
    <w:r w:rsidRPr="0038643C">
      <w:rPr>
        <w:rFonts w:ascii="Times New Roman" w:hAnsi="Times New Roman" w:cs="Times New Roman"/>
        <w:sz w:val="20"/>
      </w:rPr>
      <w:fldChar w:fldCharType="end"/>
    </w:r>
    <w:r w:rsidRPr="0038643C"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 xml:space="preserve">DRAFT - </w:t>
    </w:r>
    <w:r w:rsidR="000B1829">
      <w:rPr>
        <w:rFonts w:ascii="Times New Roman" w:hAnsi="Times New Roman" w:cs="Times New Roman"/>
        <w:i/>
        <w:iCs/>
        <w:sz w:val="20"/>
      </w:rPr>
      <w:t>June</w:t>
    </w:r>
    <w:r w:rsidR="000B1829" w:rsidRPr="002F79FF">
      <w:rPr>
        <w:rFonts w:ascii="Times New Roman" w:hAnsi="Times New Roman" w:cs="Times New Roman"/>
        <w:i/>
        <w:iCs/>
        <w:sz w:val="20"/>
      </w:rPr>
      <w:t xml:space="preserve"> </w:t>
    </w:r>
    <w:r w:rsidRPr="002F79FF">
      <w:rPr>
        <w:rFonts w:ascii="Times New Roman" w:hAnsi="Times New Roman" w:cs="Times New Roman"/>
        <w:i/>
        <w:iCs/>
        <w:sz w:val="20"/>
      </w:rPr>
      <w:t>202</w:t>
    </w:r>
    <w:r>
      <w:rPr>
        <w:rFonts w:ascii="Times New Roman" w:hAnsi="Times New Roman" w:cs="Times New Roman"/>
        <w:i/>
        <w:iCs/>
        <w:sz w:val="20"/>
      </w:rPr>
      <w:t>6</w:t>
    </w:r>
  </w:p>
  <w:p w14:paraId="2F7E28B7" w14:textId="4BCDEE55" w:rsidR="003E19F1" w:rsidRPr="009F5696" w:rsidRDefault="003F0A1C" w:rsidP="009F5696">
    <w:pPr>
      <w:tabs>
        <w:tab w:val="center" w:pos="4680"/>
        <w:tab w:val="right" w:pos="9360"/>
      </w:tabs>
      <w:spacing w:after="0" w:line="278" w:lineRule="auto"/>
      <w:jc w:val="center"/>
      <w:rPr>
        <w:rFonts w:ascii="Times New Roman" w:eastAsia="Calibri" w:hAnsi="Times New Roman" w:cs="Times New Roman"/>
      </w:rPr>
    </w:pPr>
    <w:r w:rsidRPr="0038643C">
      <w:rPr>
        <w:rFonts w:ascii="Times New Roman" w:hAnsi="Times New Roman" w:cs="Times New Roman"/>
        <w:sz w:val="20"/>
      </w:rPr>
      <w:t>©202</w:t>
    </w:r>
    <w:r>
      <w:rPr>
        <w:rFonts w:ascii="Times New Roman" w:hAnsi="Times New Roman" w:cs="Times New Roman"/>
        <w:sz w:val="20"/>
      </w:rPr>
      <w:t>6</w:t>
    </w:r>
    <w:r w:rsidRPr="0038643C">
      <w:rPr>
        <w:rFonts w:ascii="Times New Roman" w:hAnsi="Times New Roman" w:cs="Times New Roman"/>
        <w:sz w:val="20"/>
      </w:rPr>
      <w:t xml:space="preserve">, </w:t>
    </w:r>
    <w:r>
      <w:rPr>
        <w:rFonts w:ascii="Times New Roman" w:hAnsi="Times New Roman" w:cs="Times New Roman"/>
        <w:sz w:val="20"/>
      </w:rPr>
      <w:t>Calaveras County Water District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A5F26" w14:textId="77777777" w:rsidR="006064A0" w:rsidRDefault="006064A0">
      <w:pPr>
        <w:spacing w:after="0" w:line="240" w:lineRule="auto"/>
      </w:pPr>
      <w:r>
        <w:separator/>
      </w:r>
    </w:p>
  </w:footnote>
  <w:footnote w:type="continuationSeparator" w:id="0">
    <w:p w14:paraId="2C0FA180" w14:textId="77777777" w:rsidR="006064A0" w:rsidRDefault="006064A0">
      <w:pPr>
        <w:spacing w:after="0" w:line="240" w:lineRule="auto"/>
      </w:pPr>
      <w:r>
        <w:continuationSeparator/>
      </w:r>
    </w:p>
  </w:footnote>
  <w:footnote w:type="continuationNotice" w:id="1">
    <w:p w14:paraId="785FA8A7" w14:textId="77777777" w:rsidR="006064A0" w:rsidRDefault="006064A0">
      <w:pPr>
        <w:spacing w:after="0" w:line="240" w:lineRule="auto"/>
      </w:pPr>
    </w:p>
  </w:footnote>
  <w:footnote w:id="2">
    <w:p w14:paraId="72BAEFEF" w14:textId="77777777" w:rsidR="00E52F54" w:rsidRPr="00680E28" w:rsidRDefault="00E52F54" w:rsidP="00E52F54">
      <w:pPr>
        <w:pStyle w:val="FootnoteText"/>
        <w:ind w:left="180" w:hanging="180"/>
        <w:rPr>
          <w:rFonts w:ascii="Times New Roman" w:hAnsi="Times New Roman" w:cs="Times New Roman"/>
        </w:rPr>
      </w:pPr>
      <w:r w:rsidRPr="00680E28">
        <w:rPr>
          <w:rStyle w:val="FootnoteReference"/>
          <w:rFonts w:ascii="Times New Roman" w:hAnsi="Times New Roman" w:cs="Times New Roman"/>
        </w:rPr>
        <w:footnoteRef/>
      </w:r>
      <w:r w:rsidRPr="00680E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80E28">
        <w:rPr>
          <w:rFonts w:ascii="Times New Roman" w:hAnsi="Times New Roman" w:cs="Times New Roman"/>
        </w:rPr>
        <w:t>In addition to the details provided in this Study Description, study implementation will also follow the "</w:t>
      </w:r>
      <w:r w:rsidRPr="00680E28">
        <w:rPr>
          <w:rFonts w:ascii="Times New Roman" w:hAnsi="Times New Roman" w:cs="Times New Roman"/>
          <w:i/>
          <w:iCs/>
        </w:rPr>
        <w:t>Concepts and Practices Applicable to All Relicensing Studies</w:t>
      </w:r>
      <w:r w:rsidRPr="00680E28">
        <w:rPr>
          <w:rFonts w:ascii="Times New Roman" w:hAnsi="Times New Roman" w:cs="Times New Roman"/>
        </w:rPr>
        <w:t>" developed by CCWD.</w:t>
      </w:r>
    </w:p>
  </w:footnote>
  <w:footnote w:id="3">
    <w:p w14:paraId="3670DBCE" w14:textId="77777777" w:rsidR="007C0A6C" w:rsidRPr="00824065" w:rsidRDefault="007C0A6C" w:rsidP="00A6451B">
      <w:pPr>
        <w:pStyle w:val="FootnoteText"/>
        <w:ind w:left="180" w:hanging="180"/>
        <w:jc w:val="both"/>
        <w:rPr>
          <w:rFonts w:ascii="Times New Roman" w:hAnsi="Times New Roman" w:cs="Times New Roman"/>
        </w:rPr>
      </w:pPr>
      <w:r w:rsidRPr="00824065">
        <w:rPr>
          <w:rStyle w:val="FootnoteReference"/>
          <w:rFonts w:ascii="Times New Roman" w:hAnsi="Times New Roman" w:cs="Times New Roman"/>
        </w:rPr>
        <w:footnoteRef/>
      </w:r>
      <w:r w:rsidRPr="00824065">
        <w:rPr>
          <w:rFonts w:ascii="Times New Roman" w:hAnsi="Times New Roman" w:cs="Times New Roman"/>
        </w:rPr>
        <w:t xml:space="preserve"> </w:t>
      </w:r>
      <w:r w:rsidR="00824065">
        <w:rPr>
          <w:rFonts w:ascii="Times New Roman" w:hAnsi="Times New Roman" w:cs="Times New Roman"/>
        </w:rPr>
        <w:tab/>
      </w:r>
      <w:r w:rsidR="00961346" w:rsidRPr="00824065">
        <w:rPr>
          <w:rFonts w:ascii="Times New Roman" w:hAnsi="Times New Roman" w:cs="Times New Roman"/>
        </w:rPr>
        <w:t>Because</w:t>
      </w:r>
      <w:r w:rsidR="007C705B" w:rsidRPr="00824065">
        <w:rPr>
          <w:rFonts w:ascii="Times New Roman" w:hAnsi="Times New Roman" w:cs="Times New Roman"/>
        </w:rPr>
        <w:t xml:space="preserve"> t</w:t>
      </w:r>
      <w:r w:rsidR="00DE1C4C" w:rsidRPr="00824065">
        <w:rPr>
          <w:rFonts w:ascii="Times New Roman" w:hAnsi="Times New Roman" w:cs="Times New Roman"/>
        </w:rPr>
        <w:t xml:space="preserve">here is very little genetic differentiation among the </w:t>
      </w:r>
      <w:proofErr w:type="spellStart"/>
      <w:r w:rsidR="00DE1C4C" w:rsidRPr="00824065">
        <w:rPr>
          <w:rFonts w:ascii="Times New Roman" w:hAnsi="Times New Roman" w:cs="Times New Roman"/>
          <w:i/>
        </w:rPr>
        <w:t>Anaxyrus</w:t>
      </w:r>
      <w:proofErr w:type="spellEnd"/>
      <w:r w:rsidR="00DE1C4C" w:rsidRPr="00824065">
        <w:rPr>
          <w:rFonts w:ascii="Times New Roman" w:hAnsi="Times New Roman" w:cs="Times New Roman"/>
        </w:rPr>
        <w:t xml:space="preserve"> species, </w:t>
      </w:r>
      <w:r w:rsidR="00BD1D58" w:rsidRPr="00824065">
        <w:rPr>
          <w:rFonts w:ascii="Times New Roman" w:hAnsi="Times New Roman" w:cs="Times New Roman"/>
        </w:rPr>
        <w:t xml:space="preserve">an assay for the </w:t>
      </w:r>
      <w:r w:rsidR="00961346" w:rsidRPr="00824065">
        <w:rPr>
          <w:rFonts w:ascii="Times New Roman" w:hAnsi="Times New Roman" w:cs="Times New Roman"/>
        </w:rPr>
        <w:t>western toad</w:t>
      </w:r>
      <w:r w:rsidR="00BD1D58" w:rsidRPr="00824065">
        <w:rPr>
          <w:rFonts w:ascii="Times New Roman" w:hAnsi="Times New Roman" w:cs="Times New Roman"/>
        </w:rPr>
        <w:t xml:space="preserve"> complex</w:t>
      </w:r>
      <w:r w:rsidR="008C72A6" w:rsidRPr="00824065">
        <w:rPr>
          <w:rFonts w:ascii="Times New Roman" w:hAnsi="Times New Roman" w:cs="Times New Roman"/>
        </w:rPr>
        <w:t xml:space="preserve">, which </w:t>
      </w:r>
      <w:r w:rsidR="00BD1D58" w:rsidRPr="00824065">
        <w:rPr>
          <w:rFonts w:ascii="Times New Roman" w:hAnsi="Times New Roman" w:cs="Times New Roman"/>
        </w:rPr>
        <w:t>includ</w:t>
      </w:r>
      <w:r w:rsidR="008C72A6" w:rsidRPr="00824065">
        <w:rPr>
          <w:rFonts w:ascii="Times New Roman" w:hAnsi="Times New Roman" w:cs="Times New Roman"/>
        </w:rPr>
        <w:t>es</w:t>
      </w:r>
      <w:r w:rsidR="00BD1D58" w:rsidRPr="00824065">
        <w:rPr>
          <w:rFonts w:ascii="Times New Roman" w:hAnsi="Times New Roman" w:cs="Times New Roman"/>
        </w:rPr>
        <w:t xml:space="preserve"> </w:t>
      </w:r>
      <w:proofErr w:type="spellStart"/>
      <w:r w:rsidR="00BD1D58" w:rsidRPr="00824065">
        <w:rPr>
          <w:rFonts w:ascii="Times New Roman" w:hAnsi="Times New Roman" w:cs="Times New Roman"/>
          <w:i/>
        </w:rPr>
        <w:t>Anaxyrus</w:t>
      </w:r>
      <w:proofErr w:type="spellEnd"/>
      <w:r w:rsidR="00BD1D58" w:rsidRPr="00824065">
        <w:rPr>
          <w:rFonts w:ascii="Times New Roman" w:hAnsi="Times New Roman" w:cs="Times New Roman"/>
          <w:i/>
        </w:rPr>
        <w:t xml:space="preserve"> boreas, </w:t>
      </w:r>
      <w:proofErr w:type="spellStart"/>
      <w:r w:rsidR="00BD1D58" w:rsidRPr="00824065">
        <w:rPr>
          <w:rFonts w:ascii="Times New Roman" w:hAnsi="Times New Roman" w:cs="Times New Roman"/>
          <w:i/>
        </w:rPr>
        <w:t>canorus</w:t>
      </w:r>
      <w:proofErr w:type="spellEnd"/>
      <w:r w:rsidR="00BD1D58" w:rsidRPr="00824065">
        <w:rPr>
          <w:rFonts w:ascii="Times New Roman" w:hAnsi="Times New Roman" w:cs="Times New Roman"/>
          <w:i/>
        </w:rPr>
        <w:t xml:space="preserve">, </w:t>
      </w:r>
      <w:proofErr w:type="spellStart"/>
      <w:r w:rsidR="00BD1D58" w:rsidRPr="00824065">
        <w:rPr>
          <w:rFonts w:ascii="Times New Roman" w:hAnsi="Times New Roman" w:cs="Times New Roman"/>
          <w:i/>
        </w:rPr>
        <w:t>exsul</w:t>
      </w:r>
      <w:proofErr w:type="spellEnd"/>
      <w:r w:rsidR="00BD1D58" w:rsidRPr="00824065">
        <w:rPr>
          <w:rFonts w:ascii="Times New Roman" w:hAnsi="Times New Roman" w:cs="Times New Roman"/>
          <w:i/>
        </w:rPr>
        <w:t>, nelsoni</w:t>
      </w:r>
      <w:r w:rsidR="008C72A6" w:rsidRPr="00824065">
        <w:rPr>
          <w:rFonts w:ascii="Times New Roman" w:hAnsi="Times New Roman" w:cs="Times New Roman"/>
        </w:rPr>
        <w:t xml:space="preserve">, </w:t>
      </w:r>
      <w:r w:rsidR="00BD1D58" w:rsidRPr="00824065">
        <w:rPr>
          <w:rFonts w:ascii="Times New Roman" w:hAnsi="Times New Roman" w:cs="Times New Roman"/>
        </w:rPr>
        <w:t>will</w:t>
      </w:r>
      <w:r w:rsidR="00EE1EA8" w:rsidRPr="00824065">
        <w:rPr>
          <w:rFonts w:ascii="Times New Roman" w:hAnsi="Times New Roman" w:cs="Times New Roman"/>
        </w:rPr>
        <w:t xml:space="preserve"> be used in the laboratory analysis and </w:t>
      </w:r>
      <w:r w:rsidR="00CF26B1" w:rsidRPr="00824065">
        <w:rPr>
          <w:rFonts w:ascii="Times New Roman" w:hAnsi="Times New Roman" w:cs="Times New Roman"/>
        </w:rPr>
        <w:t xml:space="preserve">the </w:t>
      </w:r>
      <w:r w:rsidR="00EE1EA8" w:rsidRPr="00824065">
        <w:rPr>
          <w:rFonts w:ascii="Times New Roman" w:hAnsi="Times New Roman" w:cs="Times New Roman"/>
        </w:rPr>
        <w:t xml:space="preserve">geographical </w:t>
      </w:r>
      <w:r w:rsidR="00D74184" w:rsidRPr="00824065">
        <w:rPr>
          <w:rFonts w:ascii="Times New Roman" w:hAnsi="Times New Roman" w:cs="Times New Roman"/>
        </w:rPr>
        <w:t xml:space="preserve">and elevational </w:t>
      </w:r>
      <w:r w:rsidR="00CF26B1" w:rsidRPr="00824065">
        <w:rPr>
          <w:rFonts w:ascii="Times New Roman" w:hAnsi="Times New Roman" w:cs="Times New Roman"/>
        </w:rPr>
        <w:t>location</w:t>
      </w:r>
      <w:r w:rsidR="00EE1EA8" w:rsidRPr="00824065">
        <w:rPr>
          <w:rFonts w:ascii="Times New Roman" w:hAnsi="Times New Roman" w:cs="Times New Roman"/>
        </w:rPr>
        <w:t xml:space="preserve"> </w:t>
      </w:r>
      <w:r w:rsidR="00D74184" w:rsidRPr="00824065">
        <w:rPr>
          <w:rFonts w:ascii="Times New Roman" w:hAnsi="Times New Roman" w:cs="Times New Roman"/>
        </w:rPr>
        <w:t xml:space="preserve">of the sample collection site </w:t>
      </w:r>
      <w:r w:rsidR="00EE1EA8" w:rsidRPr="00824065">
        <w:rPr>
          <w:rFonts w:ascii="Times New Roman" w:hAnsi="Times New Roman" w:cs="Times New Roman"/>
        </w:rPr>
        <w:t xml:space="preserve">will be used to </w:t>
      </w:r>
      <w:r w:rsidR="007C705B" w:rsidRPr="00824065">
        <w:rPr>
          <w:rFonts w:ascii="Times New Roman" w:hAnsi="Times New Roman" w:cs="Times New Roman"/>
        </w:rPr>
        <w:t>determine</w:t>
      </w:r>
      <w:r w:rsidR="00D74184" w:rsidRPr="00824065">
        <w:rPr>
          <w:rFonts w:ascii="Times New Roman" w:hAnsi="Times New Roman" w:cs="Times New Roman"/>
        </w:rPr>
        <w:t xml:space="preserve"> </w:t>
      </w:r>
      <w:r w:rsidR="007C705B" w:rsidRPr="00824065">
        <w:rPr>
          <w:rFonts w:ascii="Times New Roman" w:hAnsi="Times New Roman" w:cs="Times New Roman"/>
        </w:rPr>
        <w:t>specific</w:t>
      </w:r>
      <w:r w:rsidR="00D74184" w:rsidRPr="00824065">
        <w:rPr>
          <w:rFonts w:ascii="Times New Roman" w:hAnsi="Times New Roman" w:cs="Times New Roman"/>
        </w:rPr>
        <w:t xml:space="preserve"> species. </w:t>
      </w:r>
    </w:p>
  </w:footnote>
  <w:footnote w:id="4">
    <w:p w14:paraId="07824AE8" w14:textId="77777777" w:rsidR="00265499" w:rsidRDefault="00265499" w:rsidP="00265499">
      <w:pPr>
        <w:pStyle w:val="FootnoteText"/>
        <w:rPr>
          <w:rFonts w:ascii="Times New Roman" w:hAnsi="Times New Roman" w:cs="Times New Roman"/>
          <w:i/>
          <w:iCs/>
        </w:rPr>
      </w:pPr>
      <w:r w:rsidRPr="004D0083">
        <w:rPr>
          <w:rStyle w:val="FootnoteReference"/>
          <w:rFonts w:ascii="Times New Roman" w:hAnsi="Times New Roman" w:cs="Times New Roman"/>
        </w:rPr>
        <w:footnoteRef/>
      </w:r>
      <w:r w:rsidRPr="004D0083">
        <w:rPr>
          <w:rFonts w:ascii="Times New Roman" w:hAnsi="Times New Roman" w:cs="Times New Roman"/>
        </w:rPr>
        <w:t xml:space="preserve"> In addition to the details provided in this </w:t>
      </w:r>
      <w:r>
        <w:rPr>
          <w:rFonts w:ascii="Times New Roman" w:hAnsi="Times New Roman" w:cs="Times New Roman"/>
        </w:rPr>
        <w:t>section</w:t>
      </w:r>
      <w:r w:rsidRPr="004D008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reporting</w:t>
      </w:r>
      <w:r w:rsidRPr="004D0083">
        <w:rPr>
          <w:rFonts w:ascii="Times New Roman" w:hAnsi="Times New Roman" w:cs="Times New Roman"/>
        </w:rPr>
        <w:t xml:space="preserve"> will also follow the "</w:t>
      </w:r>
      <w:r w:rsidRPr="008106EA">
        <w:rPr>
          <w:rFonts w:ascii="Times New Roman" w:hAnsi="Times New Roman" w:cs="Times New Roman"/>
          <w:i/>
          <w:iCs/>
        </w:rPr>
        <w:t xml:space="preserve">Concepts and Practices </w:t>
      </w:r>
    </w:p>
    <w:p w14:paraId="2C8055F0" w14:textId="77777777" w:rsidR="00265499" w:rsidRPr="004D0083" w:rsidRDefault="00265499" w:rsidP="00265499">
      <w:pPr>
        <w:pStyle w:val="Footnote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</w:t>
      </w:r>
      <w:r w:rsidRPr="008106EA">
        <w:rPr>
          <w:rFonts w:ascii="Times New Roman" w:hAnsi="Times New Roman" w:cs="Times New Roman"/>
          <w:i/>
          <w:iCs/>
        </w:rPr>
        <w:t>Applicable to All Relicensing Studies</w:t>
      </w:r>
      <w:r w:rsidRPr="004D0083">
        <w:rPr>
          <w:rFonts w:ascii="Times New Roman" w:hAnsi="Times New Roman" w:cs="Times New Roman"/>
        </w:rPr>
        <w:t>" developed by CCWD.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5C87" w14:textId="77777777" w:rsidR="001F2384" w:rsidRPr="001F2384" w:rsidRDefault="001F2384" w:rsidP="001F2384">
    <w:pPr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E719E53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7D3DCF2" w14:textId="7EDF594B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E36BBE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AR-6</w:t>
    </w:r>
  </w:p>
  <w:p w14:paraId="67525745" w14:textId="77777777" w:rsidR="005D1942" w:rsidRPr="000D6B9F" w:rsidRDefault="005D194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A4F6" w14:textId="77777777" w:rsidR="001F2384" w:rsidRPr="001F2384" w:rsidRDefault="001F2384" w:rsidP="001F2384">
    <w:pPr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North Fork Stanislaus River Hydroelectric Project</w:t>
    </w:r>
  </w:p>
  <w:p w14:paraId="7BAE78AF" w14:textId="77777777" w:rsidR="001F2384" w:rsidRPr="001F2384" w:rsidRDefault="001F2384" w:rsidP="001F2384">
    <w:pPr>
      <w:tabs>
        <w:tab w:val="center" w:pos="6480"/>
        <w:tab w:val="right" w:pos="12960"/>
      </w:tabs>
      <w:spacing w:after="0" w:line="278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FERC Project No. 2409</w:t>
    </w:r>
  </w:p>
  <w:p w14:paraId="6F58D392" w14:textId="3F847273" w:rsidR="001F2384" w:rsidRPr="001F2384" w:rsidRDefault="001F2384" w:rsidP="001F2384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</w:pPr>
    <w:r w:rsidRPr="001F2384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Study Description</w:t>
    </w:r>
    <w:r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 xml:space="preserve"> </w:t>
    </w:r>
    <w:r w:rsidR="00E36BBE">
      <w:rPr>
        <w:rFonts w:ascii="Times New Roman" w:eastAsia="Aptos" w:hAnsi="Times New Roman" w:cs="Times New Roman"/>
        <w:b/>
        <w:bCs/>
        <w:kern w:val="2"/>
        <w:sz w:val="20"/>
        <w:szCs w:val="24"/>
        <w14:ligatures w14:val="standardContextual"/>
      </w:rPr>
      <w:t>AR-6</w:t>
    </w:r>
  </w:p>
  <w:p w14:paraId="6967CF19" w14:textId="77777777" w:rsidR="00BC67DD" w:rsidRPr="002232C1" w:rsidRDefault="00BC67D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5E6"/>
    <w:multiLevelType w:val="hybridMultilevel"/>
    <w:tmpl w:val="95F2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C2D2A"/>
    <w:multiLevelType w:val="hybridMultilevel"/>
    <w:tmpl w:val="FA4E1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3248"/>
    <w:multiLevelType w:val="hybridMultilevel"/>
    <w:tmpl w:val="4D08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27252"/>
    <w:multiLevelType w:val="hybridMultilevel"/>
    <w:tmpl w:val="E4AE7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86C45"/>
    <w:multiLevelType w:val="hybridMultilevel"/>
    <w:tmpl w:val="DAAA6FB2"/>
    <w:lvl w:ilvl="0" w:tplc="83A00D8C">
      <w:start w:val="1"/>
      <w:numFmt w:val="decimal"/>
      <w:lvlText w:val="%1."/>
      <w:lvlJc w:val="left"/>
      <w:pPr>
        <w:ind w:left="1020" w:hanging="360"/>
      </w:pPr>
    </w:lvl>
    <w:lvl w:ilvl="1" w:tplc="246458CE">
      <w:start w:val="1"/>
      <w:numFmt w:val="decimal"/>
      <w:lvlText w:val="%2."/>
      <w:lvlJc w:val="left"/>
      <w:pPr>
        <w:ind w:left="1020" w:hanging="360"/>
      </w:pPr>
    </w:lvl>
    <w:lvl w:ilvl="2" w:tplc="6B541126">
      <w:start w:val="1"/>
      <w:numFmt w:val="decimal"/>
      <w:lvlText w:val="%3."/>
      <w:lvlJc w:val="left"/>
      <w:pPr>
        <w:ind w:left="1020" w:hanging="360"/>
      </w:pPr>
    </w:lvl>
    <w:lvl w:ilvl="3" w:tplc="30049364">
      <w:start w:val="1"/>
      <w:numFmt w:val="decimal"/>
      <w:lvlText w:val="%4."/>
      <w:lvlJc w:val="left"/>
      <w:pPr>
        <w:ind w:left="1020" w:hanging="360"/>
      </w:pPr>
    </w:lvl>
    <w:lvl w:ilvl="4" w:tplc="D4BCD950">
      <w:start w:val="1"/>
      <w:numFmt w:val="decimal"/>
      <w:lvlText w:val="%5."/>
      <w:lvlJc w:val="left"/>
      <w:pPr>
        <w:ind w:left="1020" w:hanging="360"/>
      </w:pPr>
    </w:lvl>
    <w:lvl w:ilvl="5" w:tplc="54ACC1EA">
      <w:start w:val="1"/>
      <w:numFmt w:val="decimal"/>
      <w:lvlText w:val="%6."/>
      <w:lvlJc w:val="left"/>
      <w:pPr>
        <w:ind w:left="1020" w:hanging="360"/>
      </w:pPr>
    </w:lvl>
    <w:lvl w:ilvl="6" w:tplc="C1CE7D4A">
      <w:start w:val="1"/>
      <w:numFmt w:val="decimal"/>
      <w:lvlText w:val="%7."/>
      <w:lvlJc w:val="left"/>
      <w:pPr>
        <w:ind w:left="1020" w:hanging="360"/>
      </w:pPr>
    </w:lvl>
    <w:lvl w:ilvl="7" w:tplc="FD64A41A">
      <w:start w:val="1"/>
      <w:numFmt w:val="decimal"/>
      <w:lvlText w:val="%8."/>
      <w:lvlJc w:val="left"/>
      <w:pPr>
        <w:ind w:left="1020" w:hanging="360"/>
      </w:pPr>
    </w:lvl>
    <w:lvl w:ilvl="8" w:tplc="27B0154E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BF7526B"/>
    <w:multiLevelType w:val="hybridMultilevel"/>
    <w:tmpl w:val="283C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21EB"/>
    <w:multiLevelType w:val="hybridMultilevel"/>
    <w:tmpl w:val="E8AA5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A15E2"/>
    <w:multiLevelType w:val="hybridMultilevel"/>
    <w:tmpl w:val="4328D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D1A32"/>
    <w:multiLevelType w:val="hybridMultilevel"/>
    <w:tmpl w:val="523C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7082C"/>
    <w:multiLevelType w:val="hybridMultilevel"/>
    <w:tmpl w:val="632AB06A"/>
    <w:lvl w:ilvl="0" w:tplc="57C48210">
      <w:start w:val="1"/>
      <w:numFmt w:val="decimal"/>
      <w:lvlText w:val="%1."/>
      <w:lvlJc w:val="left"/>
      <w:pPr>
        <w:ind w:left="1020" w:hanging="360"/>
      </w:pPr>
    </w:lvl>
    <w:lvl w:ilvl="1" w:tplc="1834E588">
      <w:start w:val="1"/>
      <w:numFmt w:val="decimal"/>
      <w:lvlText w:val="%2."/>
      <w:lvlJc w:val="left"/>
      <w:pPr>
        <w:ind w:left="1020" w:hanging="360"/>
      </w:pPr>
    </w:lvl>
    <w:lvl w:ilvl="2" w:tplc="21EE003C">
      <w:start w:val="1"/>
      <w:numFmt w:val="decimal"/>
      <w:lvlText w:val="%3."/>
      <w:lvlJc w:val="left"/>
      <w:pPr>
        <w:ind w:left="1020" w:hanging="360"/>
      </w:pPr>
    </w:lvl>
    <w:lvl w:ilvl="3" w:tplc="579C4C08">
      <w:start w:val="1"/>
      <w:numFmt w:val="decimal"/>
      <w:lvlText w:val="%4."/>
      <w:lvlJc w:val="left"/>
      <w:pPr>
        <w:ind w:left="1020" w:hanging="360"/>
      </w:pPr>
    </w:lvl>
    <w:lvl w:ilvl="4" w:tplc="34C4B4B6">
      <w:start w:val="1"/>
      <w:numFmt w:val="decimal"/>
      <w:lvlText w:val="%5."/>
      <w:lvlJc w:val="left"/>
      <w:pPr>
        <w:ind w:left="1020" w:hanging="360"/>
      </w:pPr>
    </w:lvl>
    <w:lvl w:ilvl="5" w:tplc="37D45026">
      <w:start w:val="1"/>
      <w:numFmt w:val="decimal"/>
      <w:lvlText w:val="%6."/>
      <w:lvlJc w:val="left"/>
      <w:pPr>
        <w:ind w:left="1020" w:hanging="360"/>
      </w:pPr>
    </w:lvl>
    <w:lvl w:ilvl="6" w:tplc="3D08B396">
      <w:start w:val="1"/>
      <w:numFmt w:val="decimal"/>
      <w:lvlText w:val="%7."/>
      <w:lvlJc w:val="left"/>
      <w:pPr>
        <w:ind w:left="1020" w:hanging="360"/>
      </w:pPr>
    </w:lvl>
    <w:lvl w:ilvl="7" w:tplc="3452AF00">
      <w:start w:val="1"/>
      <w:numFmt w:val="decimal"/>
      <w:lvlText w:val="%8."/>
      <w:lvlJc w:val="left"/>
      <w:pPr>
        <w:ind w:left="1020" w:hanging="360"/>
      </w:pPr>
    </w:lvl>
    <w:lvl w:ilvl="8" w:tplc="3EB4DBB8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4EF02093"/>
    <w:multiLevelType w:val="hybridMultilevel"/>
    <w:tmpl w:val="C2921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A2AE3"/>
    <w:multiLevelType w:val="hybridMultilevel"/>
    <w:tmpl w:val="E2766FBA"/>
    <w:lvl w:ilvl="0" w:tplc="C0AAF3A6">
      <w:start w:val="1"/>
      <w:numFmt w:val="decimal"/>
      <w:lvlText w:val="%1."/>
      <w:lvlJc w:val="left"/>
      <w:pPr>
        <w:ind w:left="1020" w:hanging="360"/>
      </w:pPr>
    </w:lvl>
    <w:lvl w:ilvl="1" w:tplc="BE4A8C02">
      <w:start w:val="1"/>
      <w:numFmt w:val="decimal"/>
      <w:lvlText w:val="%2."/>
      <w:lvlJc w:val="left"/>
      <w:pPr>
        <w:ind w:left="1020" w:hanging="360"/>
      </w:pPr>
    </w:lvl>
    <w:lvl w:ilvl="2" w:tplc="D2D861FE">
      <w:start w:val="1"/>
      <w:numFmt w:val="decimal"/>
      <w:lvlText w:val="%3."/>
      <w:lvlJc w:val="left"/>
      <w:pPr>
        <w:ind w:left="1020" w:hanging="360"/>
      </w:pPr>
    </w:lvl>
    <w:lvl w:ilvl="3" w:tplc="D0284676">
      <w:start w:val="1"/>
      <w:numFmt w:val="decimal"/>
      <w:lvlText w:val="%4."/>
      <w:lvlJc w:val="left"/>
      <w:pPr>
        <w:ind w:left="1020" w:hanging="360"/>
      </w:pPr>
    </w:lvl>
    <w:lvl w:ilvl="4" w:tplc="8B6064FA">
      <w:start w:val="1"/>
      <w:numFmt w:val="decimal"/>
      <w:lvlText w:val="%5."/>
      <w:lvlJc w:val="left"/>
      <w:pPr>
        <w:ind w:left="1020" w:hanging="360"/>
      </w:pPr>
    </w:lvl>
    <w:lvl w:ilvl="5" w:tplc="52F8459A">
      <w:start w:val="1"/>
      <w:numFmt w:val="decimal"/>
      <w:lvlText w:val="%6."/>
      <w:lvlJc w:val="left"/>
      <w:pPr>
        <w:ind w:left="1020" w:hanging="360"/>
      </w:pPr>
    </w:lvl>
    <w:lvl w:ilvl="6" w:tplc="B88446B8">
      <w:start w:val="1"/>
      <w:numFmt w:val="decimal"/>
      <w:lvlText w:val="%7."/>
      <w:lvlJc w:val="left"/>
      <w:pPr>
        <w:ind w:left="1020" w:hanging="360"/>
      </w:pPr>
    </w:lvl>
    <w:lvl w:ilvl="7" w:tplc="6876CD38">
      <w:start w:val="1"/>
      <w:numFmt w:val="decimal"/>
      <w:lvlText w:val="%8."/>
      <w:lvlJc w:val="left"/>
      <w:pPr>
        <w:ind w:left="1020" w:hanging="360"/>
      </w:pPr>
    </w:lvl>
    <w:lvl w:ilvl="8" w:tplc="92542AFE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5CE62FAB"/>
    <w:multiLevelType w:val="hybridMultilevel"/>
    <w:tmpl w:val="EB524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F576D3"/>
    <w:multiLevelType w:val="hybridMultilevel"/>
    <w:tmpl w:val="43C2F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57C16"/>
    <w:multiLevelType w:val="hybridMultilevel"/>
    <w:tmpl w:val="37CC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94B2B"/>
    <w:multiLevelType w:val="hybridMultilevel"/>
    <w:tmpl w:val="36A021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9613645">
    <w:abstractNumId w:val="3"/>
  </w:num>
  <w:num w:numId="2" w16cid:durableId="937905263">
    <w:abstractNumId w:val="2"/>
  </w:num>
  <w:num w:numId="3" w16cid:durableId="1359047733">
    <w:abstractNumId w:val="0"/>
  </w:num>
  <w:num w:numId="4" w16cid:durableId="2002390108">
    <w:abstractNumId w:val="15"/>
  </w:num>
  <w:num w:numId="5" w16cid:durableId="1748260508">
    <w:abstractNumId w:val="12"/>
  </w:num>
  <w:num w:numId="6" w16cid:durableId="310909398">
    <w:abstractNumId w:val="7"/>
  </w:num>
  <w:num w:numId="7" w16cid:durableId="828979438">
    <w:abstractNumId w:val="13"/>
  </w:num>
  <w:num w:numId="8" w16cid:durableId="1704288671">
    <w:abstractNumId w:val="14"/>
  </w:num>
  <w:num w:numId="9" w16cid:durableId="537551902">
    <w:abstractNumId w:val="1"/>
  </w:num>
  <w:num w:numId="10" w16cid:durableId="640767351">
    <w:abstractNumId w:val="6"/>
  </w:num>
  <w:num w:numId="11" w16cid:durableId="2091123912">
    <w:abstractNumId w:val="5"/>
  </w:num>
  <w:num w:numId="12" w16cid:durableId="1491485638">
    <w:abstractNumId w:val="10"/>
  </w:num>
  <w:num w:numId="13" w16cid:durableId="1515001391">
    <w:abstractNumId w:val="8"/>
  </w:num>
  <w:num w:numId="14" w16cid:durableId="1523086383">
    <w:abstractNumId w:val="9"/>
  </w:num>
  <w:num w:numId="15" w16cid:durableId="1529484753">
    <w:abstractNumId w:val="4"/>
  </w:num>
  <w:num w:numId="16" w16cid:durableId="15943214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3F34F2"/>
    <w:rsid w:val="000002A9"/>
    <w:rsid w:val="0000465F"/>
    <w:rsid w:val="000047F6"/>
    <w:rsid w:val="00005BCB"/>
    <w:rsid w:val="000106A3"/>
    <w:rsid w:val="000107B9"/>
    <w:rsid w:val="000117C9"/>
    <w:rsid w:val="00011D6C"/>
    <w:rsid w:val="00012092"/>
    <w:rsid w:val="00013A87"/>
    <w:rsid w:val="00020236"/>
    <w:rsid w:val="00021799"/>
    <w:rsid w:val="000229E0"/>
    <w:rsid w:val="00023A7E"/>
    <w:rsid w:val="0002473C"/>
    <w:rsid w:val="00030085"/>
    <w:rsid w:val="0003280F"/>
    <w:rsid w:val="0003309B"/>
    <w:rsid w:val="00033FFD"/>
    <w:rsid w:val="00034067"/>
    <w:rsid w:val="0003502E"/>
    <w:rsid w:val="000351D8"/>
    <w:rsid w:val="00036140"/>
    <w:rsid w:val="000370F9"/>
    <w:rsid w:val="0003779D"/>
    <w:rsid w:val="00040B2A"/>
    <w:rsid w:val="0004106F"/>
    <w:rsid w:val="0004225C"/>
    <w:rsid w:val="00042313"/>
    <w:rsid w:val="0004267F"/>
    <w:rsid w:val="00043A3A"/>
    <w:rsid w:val="00044134"/>
    <w:rsid w:val="000453B6"/>
    <w:rsid w:val="00045D06"/>
    <w:rsid w:val="0004609F"/>
    <w:rsid w:val="00050755"/>
    <w:rsid w:val="00050DD0"/>
    <w:rsid w:val="00060CDE"/>
    <w:rsid w:val="00061612"/>
    <w:rsid w:val="00061E9A"/>
    <w:rsid w:val="000636A8"/>
    <w:rsid w:val="000644A2"/>
    <w:rsid w:val="00065861"/>
    <w:rsid w:val="00065DD3"/>
    <w:rsid w:val="00065EB6"/>
    <w:rsid w:val="0006678B"/>
    <w:rsid w:val="00066EE2"/>
    <w:rsid w:val="00067983"/>
    <w:rsid w:val="00071896"/>
    <w:rsid w:val="00071CC7"/>
    <w:rsid w:val="000759D4"/>
    <w:rsid w:val="00076270"/>
    <w:rsid w:val="00076362"/>
    <w:rsid w:val="000765B4"/>
    <w:rsid w:val="00080E3D"/>
    <w:rsid w:val="00082D82"/>
    <w:rsid w:val="00084FEC"/>
    <w:rsid w:val="00090415"/>
    <w:rsid w:val="00090D06"/>
    <w:rsid w:val="00093A2D"/>
    <w:rsid w:val="00094A07"/>
    <w:rsid w:val="00094C9B"/>
    <w:rsid w:val="00095FC8"/>
    <w:rsid w:val="0009774E"/>
    <w:rsid w:val="000A1AFC"/>
    <w:rsid w:val="000A52AF"/>
    <w:rsid w:val="000A6208"/>
    <w:rsid w:val="000A671D"/>
    <w:rsid w:val="000A6C5C"/>
    <w:rsid w:val="000A6D2A"/>
    <w:rsid w:val="000B0A36"/>
    <w:rsid w:val="000B1829"/>
    <w:rsid w:val="000B1F18"/>
    <w:rsid w:val="000B260A"/>
    <w:rsid w:val="000B28EB"/>
    <w:rsid w:val="000B4633"/>
    <w:rsid w:val="000B5DF0"/>
    <w:rsid w:val="000B64EB"/>
    <w:rsid w:val="000B6C20"/>
    <w:rsid w:val="000B6E4D"/>
    <w:rsid w:val="000B7934"/>
    <w:rsid w:val="000B7B0D"/>
    <w:rsid w:val="000C1148"/>
    <w:rsid w:val="000C19C6"/>
    <w:rsid w:val="000C234E"/>
    <w:rsid w:val="000C31A2"/>
    <w:rsid w:val="000C34C0"/>
    <w:rsid w:val="000C3BF3"/>
    <w:rsid w:val="000C3F0F"/>
    <w:rsid w:val="000C505D"/>
    <w:rsid w:val="000C7300"/>
    <w:rsid w:val="000C7B3D"/>
    <w:rsid w:val="000D0CDC"/>
    <w:rsid w:val="000D1276"/>
    <w:rsid w:val="000D1E98"/>
    <w:rsid w:val="000D3DCD"/>
    <w:rsid w:val="000D3F72"/>
    <w:rsid w:val="000D583B"/>
    <w:rsid w:val="000D6B9F"/>
    <w:rsid w:val="000D7DA9"/>
    <w:rsid w:val="000E1734"/>
    <w:rsid w:val="000E250B"/>
    <w:rsid w:val="000E41EF"/>
    <w:rsid w:val="000F0B69"/>
    <w:rsid w:val="000F130B"/>
    <w:rsid w:val="000F41B5"/>
    <w:rsid w:val="000F5E04"/>
    <w:rsid w:val="000F64ED"/>
    <w:rsid w:val="001008E6"/>
    <w:rsid w:val="00101888"/>
    <w:rsid w:val="00104A89"/>
    <w:rsid w:val="00104C94"/>
    <w:rsid w:val="00105CC1"/>
    <w:rsid w:val="0011289C"/>
    <w:rsid w:val="00116E45"/>
    <w:rsid w:val="00117B2F"/>
    <w:rsid w:val="00117E8B"/>
    <w:rsid w:val="00120A20"/>
    <w:rsid w:val="00121930"/>
    <w:rsid w:val="001235E2"/>
    <w:rsid w:val="001235EA"/>
    <w:rsid w:val="00123F18"/>
    <w:rsid w:val="00126229"/>
    <w:rsid w:val="0012644B"/>
    <w:rsid w:val="0012741E"/>
    <w:rsid w:val="00127A55"/>
    <w:rsid w:val="00127CD2"/>
    <w:rsid w:val="00132171"/>
    <w:rsid w:val="00133C73"/>
    <w:rsid w:val="001369A3"/>
    <w:rsid w:val="00136AF2"/>
    <w:rsid w:val="00136E2F"/>
    <w:rsid w:val="00137228"/>
    <w:rsid w:val="00137319"/>
    <w:rsid w:val="00142843"/>
    <w:rsid w:val="001434C5"/>
    <w:rsid w:val="00146AEC"/>
    <w:rsid w:val="00146EB6"/>
    <w:rsid w:val="001522DD"/>
    <w:rsid w:val="00152879"/>
    <w:rsid w:val="00153030"/>
    <w:rsid w:val="0015362B"/>
    <w:rsid w:val="00156E79"/>
    <w:rsid w:val="0015768D"/>
    <w:rsid w:val="00161682"/>
    <w:rsid w:val="00163A63"/>
    <w:rsid w:val="00164235"/>
    <w:rsid w:val="00164EAC"/>
    <w:rsid w:val="00167934"/>
    <w:rsid w:val="00171F6C"/>
    <w:rsid w:val="001723DE"/>
    <w:rsid w:val="00180A38"/>
    <w:rsid w:val="001811BC"/>
    <w:rsid w:val="001816EA"/>
    <w:rsid w:val="001828E8"/>
    <w:rsid w:val="00182AE3"/>
    <w:rsid w:val="001837D1"/>
    <w:rsid w:val="001848EE"/>
    <w:rsid w:val="0018595A"/>
    <w:rsid w:val="001866B6"/>
    <w:rsid w:val="00186A7B"/>
    <w:rsid w:val="00186BA3"/>
    <w:rsid w:val="00192325"/>
    <w:rsid w:val="001925F9"/>
    <w:rsid w:val="00192772"/>
    <w:rsid w:val="0019359F"/>
    <w:rsid w:val="00194DCF"/>
    <w:rsid w:val="00195A6B"/>
    <w:rsid w:val="001964DC"/>
    <w:rsid w:val="0019727B"/>
    <w:rsid w:val="001A0575"/>
    <w:rsid w:val="001A0DC4"/>
    <w:rsid w:val="001A1035"/>
    <w:rsid w:val="001A1124"/>
    <w:rsid w:val="001A160A"/>
    <w:rsid w:val="001A2451"/>
    <w:rsid w:val="001A53FF"/>
    <w:rsid w:val="001A55E0"/>
    <w:rsid w:val="001A56A6"/>
    <w:rsid w:val="001A6175"/>
    <w:rsid w:val="001A6785"/>
    <w:rsid w:val="001A6BED"/>
    <w:rsid w:val="001B347A"/>
    <w:rsid w:val="001B3E26"/>
    <w:rsid w:val="001B3E2A"/>
    <w:rsid w:val="001B4A45"/>
    <w:rsid w:val="001B4B76"/>
    <w:rsid w:val="001B4CB3"/>
    <w:rsid w:val="001B536D"/>
    <w:rsid w:val="001B66FA"/>
    <w:rsid w:val="001C3765"/>
    <w:rsid w:val="001C4E99"/>
    <w:rsid w:val="001C778E"/>
    <w:rsid w:val="001D008E"/>
    <w:rsid w:val="001D0BFF"/>
    <w:rsid w:val="001D38AF"/>
    <w:rsid w:val="001D64C9"/>
    <w:rsid w:val="001E141F"/>
    <w:rsid w:val="001E1BAD"/>
    <w:rsid w:val="001E36BA"/>
    <w:rsid w:val="001E3A4A"/>
    <w:rsid w:val="001E4C38"/>
    <w:rsid w:val="001E5686"/>
    <w:rsid w:val="001E5B54"/>
    <w:rsid w:val="001E7071"/>
    <w:rsid w:val="001F223F"/>
    <w:rsid w:val="001F2384"/>
    <w:rsid w:val="001F433F"/>
    <w:rsid w:val="001F4C98"/>
    <w:rsid w:val="001F5955"/>
    <w:rsid w:val="001F6378"/>
    <w:rsid w:val="001F7666"/>
    <w:rsid w:val="001F7922"/>
    <w:rsid w:val="00200195"/>
    <w:rsid w:val="002009A7"/>
    <w:rsid w:val="00200EFA"/>
    <w:rsid w:val="0020414F"/>
    <w:rsid w:val="002042AD"/>
    <w:rsid w:val="00204D2F"/>
    <w:rsid w:val="00205AC3"/>
    <w:rsid w:val="00210F09"/>
    <w:rsid w:val="002129DC"/>
    <w:rsid w:val="00213290"/>
    <w:rsid w:val="00217BDF"/>
    <w:rsid w:val="00222233"/>
    <w:rsid w:val="0022244E"/>
    <w:rsid w:val="00222F00"/>
    <w:rsid w:val="002232C1"/>
    <w:rsid w:val="00223987"/>
    <w:rsid w:val="002245B8"/>
    <w:rsid w:val="0022564D"/>
    <w:rsid w:val="00225977"/>
    <w:rsid w:val="0022626B"/>
    <w:rsid w:val="00226A71"/>
    <w:rsid w:val="0022702F"/>
    <w:rsid w:val="00230EF0"/>
    <w:rsid w:val="0023276C"/>
    <w:rsid w:val="00232DA0"/>
    <w:rsid w:val="00233763"/>
    <w:rsid w:val="00233D5A"/>
    <w:rsid w:val="00234B9E"/>
    <w:rsid w:val="00235033"/>
    <w:rsid w:val="0023655C"/>
    <w:rsid w:val="00240B71"/>
    <w:rsid w:val="00240E3B"/>
    <w:rsid w:val="00241CAF"/>
    <w:rsid w:val="002422C3"/>
    <w:rsid w:val="0024463C"/>
    <w:rsid w:val="00244979"/>
    <w:rsid w:val="00246836"/>
    <w:rsid w:val="002501EE"/>
    <w:rsid w:val="00251F49"/>
    <w:rsid w:val="00254052"/>
    <w:rsid w:val="00254352"/>
    <w:rsid w:val="00256A33"/>
    <w:rsid w:val="002602AC"/>
    <w:rsid w:val="002619AC"/>
    <w:rsid w:val="002619CB"/>
    <w:rsid w:val="002629AD"/>
    <w:rsid w:val="002633F7"/>
    <w:rsid w:val="0026463D"/>
    <w:rsid w:val="00265499"/>
    <w:rsid w:val="00267B1F"/>
    <w:rsid w:val="002703A2"/>
    <w:rsid w:val="00272392"/>
    <w:rsid w:val="002733AE"/>
    <w:rsid w:val="00274099"/>
    <w:rsid w:val="00277EB5"/>
    <w:rsid w:val="00283C6F"/>
    <w:rsid w:val="00285847"/>
    <w:rsid w:val="0028706B"/>
    <w:rsid w:val="00287F57"/>
    <w:rsid w:val="002910E7"/>
    <w:rsid w:val="00294656"/>
    <w:rsid w:val="00296120"/>
    <w:rsid w:val="0029699D"/>
    <w:rsid w:val="002A4043"/>
    <w:rsid w:val="002A4975"/>
    <w:rsid w:val="002A4E7E"/>
    <w:rsid w:val="002A61C0"/>
    <w:rsid w:val="002A662E"/>
    <w:rsid w:val="002A6E82"/>
    <w:rsid w:val="002A74A2"/>
    <w:rsid w:val="002B0329"/>
    <w:rsid w:val="002B4048"/>
    <w:rsid w:val="002B56FE"/>
    <w:rsid w:val="002B6504"/>
    <w:rsid w:val="002C1819"/>
    <w:rsid w:val="002C1E9A"/>
    <w:rsid w:val="002C30A6"/>
    <w:rsid w:val="002C36F7"/>
    <w:rsid w:val="002C3DD2"/>
    <w:rsid w:val="002C4EBC"/>
    <w:rsid w:val="002C5DD1"/>
    <w:rsid w:val="002C618F"/>
    <w:rsid w:val="002C6E63"/>
    <w:rsid w:val="002D01C0"/>
    <w:rsid w:val="002D0738"/>
    <w:rsid w:val="002D0793"/>
    <w:rsid w:val="002D09A5"/>
    <w:rsid w:val="002D13E1"/>
    <w:rsid w:val="002D1C92"/>
    <w:rsid w:val="002D2081"/>
    <w:rsid w:val="002D3ED9"/>
    <w:rsid w:val="002D49FA"/>
    <w:rsid w:val="002E0572"/>
    <w:rsid w:val="002E1506"/>
    <w:rsid w:val="002E216C"/>
    <w:rsid w:val="002E2499"/>
    <w:rsid w:val="002E4B15"/>
    <w:rsid w:val="002E4EE8"/>
    <w:rsid w:val="002E5ADE"/>
    <w:rsid w:val="002E6ACF"/>
    <w:rsid w:val="002E7650"/>
    <w:rsid w:val="002F2FFF"/>
    <w:rsid w:val="002F38C6"/>
    <w:rsid w:val="002F3BD7"/>
    <w:rsid w:val="002F4E70"/>
    <w:rsid w:val="002F7C1E"/>
    <w:rsid w:val="002F7D0A"/>
    <w:rsid w:val="00300CA7"/>
    <w:rsid w:val="003011B1"/>
    <w:rsid w:val="0030333B"/>
    <w:rsid w:val="00303D87"/>
    <w:rsid w:val="00304989"/>
    <w:rsid w:val="003055D2"/>
    <w:rsid w:val="003065E9"/>
    <w:rsid w:val="00307BC4"/>
    <w:rsid w:val="00311421"/>
    <w:rsid w:val="00313CB5"/>
    <w:rsid w:val="0031403A"/>
    <w:rsid w:val="0031749A"/>
    <w:rsid w:val="00320424"/>
    <w:rsid w:val="00321100"/>
    <w:rsid w:val="00323A8A"/>
    <w:rsid w:val="00323BCE"/>
    <w:rsid w:val="00325813"/>
    <w:rsid w:val="00325E22"/>
    <w:rsid w:val="00326663"/>
    <w:rsid w:val="0033195F"/>
    <w:rsid w:val="00333CC3"/>
    <w:rsid w:val="00335227"/>
    <w:rsid w:val="003375B5"/>
    <w:rsid w:val="00337FCE"/>
    <w:rsid w:val="00340CD3"/>
    <w:rsid w:val="00345B18"/>
    <w:rsid w:val="0034689F"/>
    <w:rsid w:val="00346E19"/>
    <w:rsid w:val="00347FDB"/>
    <w:rsid w:val="003507BD"/>
    <w:rsid w:val="00352676"/>
    <w:rsid w:val="003528FE"/>
    <w:rsid w:val="00356247"/>
    <w:rsid w:val="003568E1"/>
    <w:rsid w:val="00356958"/>
    <w:rsid w:val="00362C0D"/>
    <w:rsid w:val="0036467B"/>
    <w:rsid w:val="00366BF3"/>
    <w:rsid w:val="00370684"/>
    <w:rsid w:val="00370804"/>
    <w:rsid w:val="0037157A"/>
    <w:rsid w:val="00371B66"/>
    <w:rsid w:val="003720F8"/>
    <w:rsid w:val="003736B7"/>
    <w:rsid w:val="00374BDB"/>
    <w:rsid w:val="00374F37"/>
    <w:rsid w:val="00380FA4"/>
    <w:rsid w:val="00382050"/>
    <w:rsid w:val="0038333A"/>
    <w:rsid w:val="00383F62"/>
    <w:rsid w:val="00393508"/>
    <w:rsid w:val="00393EAB"/>
    <w:rsid w:val="003944D9"/>
    <w:rsid w:val="00394871"/>
    <w:rsid w:val="003A0AF0"/>
    <w:rsid w:val="003A2D31"/>
    <w:rsid w:val="003A55F3"/>
    <w:rsid w:val="003A62E0"/>
    <w:rsid w:val="003A70C7"/>
    <w:rsid w:val="003B1252"/>
    <w:rsid w:val="003B2C04"/>
    <w:rsid w:val="003B3404"/>
    <w:rsid w:val="003B4356"/>
    <w:rsid w:val="003B450C"/>
    <w:rsid w:val="003B5BDC"/>
    <w:rsid w:val="003B5E8D"/>
    <w:rsid w:val="003B67CB"/>
    <w:rsid w:val="003C1313"/>
    <w:rsid w:val="003C14C2"/>
    <w:rsid w:val="003C4266"/>
    <w:rsid w:val="003C4499"/>
    <w:rsid w:val="003C49CC"/>
    <w:rsid w:val="003C587A"/>
    <w:rsid w:val="003C5DB7"/>
    <w:rsid w:val="003C5F7A"/>
    <w:rsid w:val="003C6076"/>
    <w:rsid w:val="003D00DE"/>
    <w:rsid w:val="003D17E9"/>
    <w:rsid w:val="003D282A"/>
    <w:rsid w:val="003D39A4"/>
    <w:rsid w:val="003D4EBB"/>
    <w:rsid w:val="003D512C"/>
    <w:rsid w:val="003D6136"/>
    <w:rsid w:val="003D6283"/>
    <w:rsid w:val="003D69E5"/>
    <w:rsid w:val="003E0D7B"/>
    <w:rsid w:val="003E19F1"/>
    <w:rsid w:val="003E3BEB"/>
    <w:rsid w:val="003E4465"/>
    <w:rsid w:val="003E4A9C"/>
    <w:rsid w:val="003E722A"/>
    <w:rsid w:val="003F0A1C"/>
    <w:rsid w:val="003F22F7"/>
    <w:rsid w:val="003F2F6D"/>
    <w:rsid w:val="003F47F4"/>
    <w:rsid w:val="003F539C"/>
    <w:rsid w:val="00401C05"/>
    <w:rsid w:val="00403B20"/>
    <w:rsid w:val="00403B98"/>
    <w:rsid w:val="004071FD"/>
    <w:rsid w:val="00412429"/>
    <w:rsid w:val="0041271A"/>
    <w:rsid w:val="00413D05"/>
    <w:rsid w:val="00414763"/>
    <w:rsid w:val="004150D6"/>
    <w:rsid w:val="0041557F"/>
    <w:rsid w:val="00415622"/>
    <w:rsid w:val="004160C9"/>
    <w:rsid w:val="004171BD"/>
    <w:rsid w:val="00417232"/>
    <w:rsid w:val="004200BD"/>
    <w:rsid w:val="004201F2"/>
    <w:rsid w:val="0042070C"/>
    <w:rsid w:val="00420793"/>
    <w:rsid w:val="00423E3A"/>
    <w:rsid w:val="00425C94"/>
    <w:rsid w:val="00426062"/>
    <w:rsid w:val="00426D3F"/>
    <w:rsid w:val="00427BCB"/>
    <w:rsid w:val="0043407E"/>
    <w:rsid w:val="00436EFA"/>
    <w:rsid w:val="0043742E"/>
    <w:rsid w:val="00440480"/>
    <w:rsid w:val="004410E1"/>
    <w:rsid w:val="0044189C"/>
    <w:rsid w:val="00442A30"/>
    <w:rsid w:val="00442BAA"/>
    <w:rsid w:val="004435F3"/>
    <w:rsid w:val="00443815"/>
    <w:rsid w:val="004450E8"/>
    <w:rsid w:val="00447499"/>
    <w:rsid w:val="00447E2A"/>
    <w:rsid w:val="00450AB1"/>
    <w:rsid w:val="00451410"/>
    <w:rsid w:val="004540F8"/>
    <w:rsid w:val="0045519A"/>
    <w:rsid w:val="00456BD1"/>
    <w:rsid w:val="00460D54"/>
    <w:rsid w:val="00461A9C"/>
    <w:rsid w:val="00462E46"/>
    <w:rsid w:val="0046334F"/>
    <w:rsid w:val="00464B01"/>
    <w:rsid w:val="0046600F"/>
    <w:rsid w:val="0046661C"/>
    <w:rsid w:val="00466E89"/>
    <w:rsid w:val="0046713C"/>
    <w:rsid w:val="004676B8"/>
    <w:rsid w:val="00467F85"/>
    <w:rsid w:val="00471369"/>
    <w:rsid w:val="00472085"/>
    <w:rsid w:val="00472330"/>
    <w:rsid w:val="00472508"/>
    <w:rsid w:val="004731C2"/>
    <w:rsid w:val="004804FA"/>
    <w:rsid w:val="00480F7F"/>
    <w:rsid w:val="004829FF"/>
    <w:rsid w:val="00482E98"/>
    <w:rsid w:val="00485224"/>
    <w:rsid w:val="004856CC"/>
    <w:rsid w:val="00486751"/>
    <w:rsid w:val="004874AB"/>
    <w:rsid w:val="00487670"/>
    <w:rsid w:val="00487E12"/>
    <w:rsid w:val="00490FFB"/>
    <w:rsid w:val="004932FB"/>
    <w:rsid w:val="00493AC7"/>
    <w:rsid w:val="00493E43"/>
    <w:rsid w:val="004947D7"/>
    <w:rsid w:val="004975D9"/>
    <w:rsid w:val="004A4396"/>
    <w:rsid w:val="004A5170"/>
    <w:rsid w:val="004A5506"/>
    <w:rsid w:val="004A5631"/>
    <w:rsid w:val="004A59C1"/>
    <w:rsid w:val="004B0D6A"/>
    <w:rsid w:val="004B135F"/>
    <w:rsid w:val="004B1621"/>
    <w:rsid w:val="004B26A4"/>
    <w:rsid w:val="004B306D"/>
    <w:rsid w:val="004B44CD"/>
    <w:rsid w:val="004B5409"/>
    <w:rsid w:val="004B55B5"/>
    <w:rsid w:val="004B6A78"/>
    <w:rsid w:val="004B7512"/>
    <w:rsid w:val="004B7B5F"/>
    <w:rsid w:val="004C141E"/>
    <w:rsid w:val="004C363F"/>
    <w:rsid w:val="004C3F5E"/>
    <w:rsid w:val="004C485A"/>
    <w:rsid w:val="004C6D0F"/>
    <w:rsid w:val="004C6F8A"/>
    <w:rsid w:val="004D0AB7"/>
    <w:rsid w:val="004D1B01"/>
    <w:rsid w:val="004D297B"/>
    <w:rsid w:val="004D2C5F"/>
    <w:rsid w:val="004D3279"/>
    <w:rsid w:val="004D4AD5"/>
    <w:rsid w:val="004D5054"/>
    <w:rsid w:val="004D6139"/>
    <w:rsid w:val="004D7A3F"/>
    <w:rsid w:val="004E3B81"/>
    <w:rsid w:val="004E64CF"/>
    <w:rsid w:val="00500053"/>
    <w:rsid w:val="005009C3"/>
    <w:rsid w:val="00500D85"/>
    <w:rsid w:val="00503A9A"/>
    <w:rsid w:val="00505597"/>
    <w:rsid w:val="005056FB"/>
    <w:rsid w:val="005068BC"/>
    <w:rsid w:val="00506CDB"/>
    <w:rsid w:val="00510282"/>
    <w:rsid w:val="00511D89"/>
    <w:rsid w:val="0051268E"/>
    <w:rsid w:val="005140F3"/>
    <w:rsid w:val="00515FFF"/>
    <w:rsid w:val="005160AD"/>
    <w:rsid w:val="00516B73"/>
    <w:rsid w:val="00522BFD"/>
    <w:rsid w:val="0052458F"/>
    <w:rsid w:val="005249B4"/>
    <w:rsid w:val="00526206"/>
    <w:rsid w:val="00527B57"/>
    <w:rsid w:val="00531796"/>
    <w:rsid w:val="005329E6"/>
    <w:rsid w:val="00534B70"/>
    <w:rsid w:val="0053729B"/>
    <w:rsid w:val="00537456"/>
    <w:rsid w:val="005422BE"/>
    <w:rsid w:val="005432F0"/>
    <w:rsid w:val="00543AA5"/>
    <w:rsid w:val="00544494"/>
    <w:rsid w:val="0054685D"/>
    <w:rsid w:val="005504FE"/>
    <w:rsid w:val="005533E2"/>
    <w:rsid w:val="0055735D"/>
    <w:rsid w:val="0056530C"/>
    <w:rsid w:val="005661E2"/>
    <w:rsid w:val="00566DBA"/>
    <w:rsid w:val="00570FDA"/>
    <w:rsid w:val="00571723"/>
    <w:rsid w:val="00571798"/>
    <w:rsid w:val="00575077"/>
    <w:rsid w:val="0057699B"/>
    <w:rsid w:val="00580041"/>
    <w:rsid w:val="00580CF5"/>
    <w:rsid w:val="00582733"/>
    <w:rsid w:val="00584C5B"/>
    <w:rsid w:val="00586343"/>
    <w:rsid w:val="00586562"/>
    <w:rsid w:val="005913B6"/>
    <w:rsid w:val="00592D59"/>
    <w:rsid w:val="00593A64"/>
    <w:rsid w:val="00595E9D"/>
    <w:rsid w:val="00595EB0"/>
    <w:rsid w:val="005964B6"/>
    <w:rsid w:val="005971D3"/>
    <w:rsid w:val="00597D40"/>
    <w:rsid w:val="005A064B"/>
    <w:rsid w:val="005A0BDE"/>
    <w:rsid w:val="005A14D4"/>
    <w:rsid w:val="005A326D"/>
    <w:rsid w:val="005A3E52"/>
    <w:rsid w:val="005A42E1"/>
    <w:rsid w:val="005A4674"/>
    <w:rsid w:val="005A4D5D"/>
    <w:rsid w:val="005B09EF"/>
    <w:rsid w:val="005B0EAD"/>
    <w:rsid w:val="005B40EB"/>
    <w:rsid w:val="005B4DF9"/>
    <w:rsid w:val="005B74E6"/>
    <w:rsid w:val="005B7E24"/>
    <w:rsid w:val="005B7FA6"/>
    <w:rsid w:val="005C559E"/>
    <w:rsid w:val="005C7C06"/>
    <w:rsid w:val="005D0360"/>
    <w:rsid w:val="005D0A8D"/>
    <w:rsid w:val="005D0CBE"/>
    <w:rsid w:val="005D124D"/>
    <w:rsid w:val="005D1942"/>
    <w:rsid w:val="005D1F1E"/>
    <w:rsid w:val="005D279C"/>
    <w:rsid w:val="005D2D4B"/>
    <w:rsid w:val="005D4338"/>
    <w:rsid w:val="005D4D90"/>
    <w:rsid w:val="005D4DF7"/>
    <w:rsid w:val="005D4FE8"/>
    <w:rsid w:val="005D5174"/>
    <w:rsid w:val="005D53B5"/>
    <w:rsid w:val="005D77D8"/>
    <w:rsid w:val="005E3CAC"/>
    <w:rsid w:val="005E3DC4"/>
    <w:rsid w:val="005E629A"/>
    <w:rsid w:val="005E6ED4"/>
    <w:rsid w:val="005E6FFB"/>
    <w:rsid w:val="005F02FE"/>
    <w:rsid w:val="005F08B5"/>
    <w:rsid w:val="005F10DB"/>
    <w:rsid w:val="005F18FA"/>
    <w:rsid w:val="005F1A46"/>
    <w:rsid w:val="005F3202"/>
    <w:rsid w:val="005F41B5"/>
    <w:rsid w:val="005F4308"/>
    <w:rsid w:val="005F5DA6"/>
    <w:rsid w:val="005F625D"/>
    <w:rsid w:val="005F6C53"/>
    <w:rsid w:val="005F7F2D"/>
    <w:rsid w:val="006000AF"/>
    <w:rsid w:val="0060155B"/>
    <w:rsid w:val="00601933"/>
    <w:rsid w:val="00602A5C"/>
    <w:rsid w:val="006032B2"/>
    <w:rsid w:val="00603C8D"/>
    <w:rsid w:val="00604A7E"/>
    <w:rsid w:val="006064A0"/>
    <w:rsid w:val="00606F63"/>
    <w:rsid w:val="00606F90"/>
    <w:rsid w:val="006116E9"/>
    <w:rsid w:val="00615824"/>
    <w:rsid w:val="00615E19"/>
    <w:rsid w:val="006173AB"/>
    <w:rsid w:val="00617830"/>
    <w:rsid w:val="00617F53"/>
    <w:rsid w:val="00620926"/>
    <w:rsid w:val="00620A61"/>
    <w:rsid w:val="00623187"/>
    <w:rsid w:val="00624C4C"/>
    <w:rsid w:val="00626345"/>
    <w:rsid w:val="006266A5"/>
    <w:rsid w:val="00626C27"/>
    <w:rsid w:val="00627825"/>
    <w:rsid w:val="0063045A"/>
    <w:rsid w:val="00630CFA"/>
    <w:rsid w:val="00631D97"/>
    <w:rsid w:val="00632D9F"/>
    <w:rsid w:val="00632DFC"/>
    <w:rsid w:val="00633D28"/>
    <w:rsid w:val="00633EDD"/>
    <w:rsid w:val="006350E1"/>
    <w:rsid w:val="0063651F"/>
    <w:rsid w:val="00637773"/>
    <w:rsid w:val="00637C48"/>
    <w:rsid w:val="00637C6B"/>
    <w:rsid w:val="0064161A"/>
    <w:rsid w:val="006459B6"/>
    <w:rsid w:val="00646B00"/>
    <w:rsid w:val="0065255E"/>
    <w:rsid w:val="00652749"/>
    <w:rsid w:val="006538B2"/>
    <w:rsid w:val="006540FC"/>
    <w:rsid w:val="00656330"/>
    <w:rsid w:val="00656640"/>
    <w:rsid w:val="00657FDF"/>
    <w:rsid w:val="00663BA7"/>
    <w:rsid w:val="00665EB3"/>
    <w:rsid w:val="00666E3A"/>
    <w:rsid w:val="00667276"/>
    <w:rsid w:val="00670381"/>
    <w:rsid w:val="0067303F"/>
    <w:rsid w:val="00675B61"/>
    <w:rsid w:val="006764B0"/>
    <w:rsid w:val="00680E28"/>
    <w:rsid w:val="0068161C"/>
    <w:rsid w:val="00683EFE"/>
    <w:rsid w:val="006840A1"/>
    <w:rsid w:val="006845F0"/>
    <w:rsid w:val="006846AC"/>
    <w:rsid w:val="006877A0"/>
    <w:rsid w:val="00687BB6"/>
    <w:rsid w:val="0069137F"/>
    <w:rsid w:val="00691D1E"/>
    <w:rsid w:val="00691EB6"/>
    <w:rsid w:val="0069263C"/>
    <w:rsid w:val="00693F96"/>
    <w:rsid w:val="0069443E"/>
    <w:rsid w:val="00695B31"/>
    <w:rsid w:val="0069772D"/>
    <w:rsid w:val="006A159A"/>
    <w:rsid w:val="006A22ED"/>
    <w:rsid w:val="006A36CE"/>
    <w:rsid w:val="006A78C3"/>
    <w:rsid w:val="006B1B94"/>
    <w:rsid w:val="006B21CD"/>
    <w:rsid w:val="006B2863"/>
    <w:rsid w:val="006B3BEB"/>
    <w:rsid w:val="006B3FB2"/>
    <w:rsid w:val="006B4657"/>
    <w:rsid w:val="006B6F75"/>
    <w:rsid w:val="006B74A1"/>
    <w:rsid w:val="006C08C6"/>
    <w:rsid w:val="006C0EB5"/>
    <w:rsid w:val="006C2168"/>
    <w:rsid w:val="006C5F29"/>
    <w:rsid w:val="006C6802"/>
    <w:rsid w:val="006C6905"/>
    <w:rsid w:val="006C7C13"/>
    <w:rsid w:val="006D286E"/>
    <w:rsid w:val="006D314B"/>
    <w:rsid w:val="006D36B0"/>
    <w:rsid w:val="006D493E"/>
    <w:rsid w:val="006D58F7"/>
    <w:rsid w:val="006E0689"/>
    <w:rsid w:val="006E3769"/>
    <w:rsid w:val="006E44AD"/>
    <w:rsid w:val="006F15BB"/>
    <w:rsid w:val="006F206D"/>
    <w:rsid w:val="006F2FDF"/>
    <w:rsid w:val="006F3156"/>
    <w:rsid w:val="006F35C5"/>
    <w:rsid w:val="006F3A74"/>
    <w:rsid w:val="006F4889"/>
    <w:rsid w:val="006F48CA"/>
    <w:rsid w:val="006F531E"/>
    <w:rsid w:val="006F6064"/>
    <w:rsid w:val="006F65CD"/>
    <w:rsid w:val="006F764F"/>
    <w:rsid w:val="006F7734"/>
    <w:rsid w:val="00701698"/>
    <w:rsid w:val="00703499"/>
    <w:rsid w:val="0070749E"/>
    <w:rsid w:val="007105C6"/>
    <w:rsid w:val="0071070B"/>
    <w:rsid w:val="00710BAC"/>
    <w:rsid w:val="007122ED"/>
    <w:rsid w:val="007139D1"/>
    <w:rsid w:val="00713D10"/>
    <w:rsid w:val="00716B73"/>
    <w:rsid w:val="00721004"/>
    <w:rsid w:val="00722E48"/>
    <w:rsid w:val="00727F65"/>
    <w:rsid w:val="00730E89"/>
    <w:rsid w:val="00731763"/>
    <w:rsid w:val="00731E15"/>
    <w:rsid w:val="00732519"/>
    <w:rsid w:val="007326A8"/>
    <w:rsid w:val="007331E8"/>
    <w:rsid w:val="00733339"/>
    <w:rsid w:val="00733FE3"/>
    <w:rsid w:val="00734396"/>
    <w:rsid w:val="00735D8F"/>
    <w:rsid w:val="00736680"/>
    <w:rsid w:val="00736EB0"/>
    <w:rsid w:val="007374A5"/>
    <w:rsid w:val="00740400"/>
    <w:rsid w:val="00742370"/>
    <w:rsid w:val="007424FB"/>
    <w:rsid w:val="00742906"/>
    <w:rsid w:val="00742D83"/>
    <w:rsid w:val="00744E32"/>
    <w:rsid w:val="007460C5"/>
    <w:rsid w:val="0074778F"/>
    <w:rsid w:val="007477D5"/>
    <w:rsid w:val="007500E2"/>
    <w:rsid w:val="007505C2"/>
    <w:rsid w:val="007518FE"/>
    <w:rsid w:val="007565BF"/>
    <w:rsid w:val="007620B7"/>
    <w:rsid w:val="0076369A"/>
    <w:rsid w:val="0076415B"/>
    <w:rsid w:val="00766265"/>
    <w:rsid w:val="007665DD"/>
    <w:rsid w:val="00767155"/>
    <w:rsid w:val="007673F1"/>
    <w:rsid w:val="00773B80"/>
    <w:rsid w:val="00775D19"/>
    <w:rsid w:val="0077719A"/>
    <w:rsid w:val="00777ADD"/>
    <w:rsid w:val="00780D70"/>
    <w:rsid w:val="00780DB3"/>
    <w:rsid w:val="00782816"/>
    <w:rsid w:val="007840BD"/>
    <w:rsid w:val="007859EC"/>
    <w:rsid w:val="007875EB"/>
    <w:rsid w:val="00790BCC"/>
    <w:rsid w:val="00791AFB"/>
    <w:rsid w:val="00792190"/>
    <w:rsid w:val="00794B69"/>
    <w:rsid w:val="00794DF9"/>
    <w:rsid w:val="00794F8A"/>
    <w:rsid w:val="007957E6"/>
    <w:rsid w:val="007A30F8"/>
    <w:rsid w:val="007A4565"/>
    <w:rsid w:val="007A5CE0"/>
    <w:rsid w:val="007A606D"/>
    <w:rsid w:val="007A724A"/>
    <w:rsid w:val="007B25F7"/>
    <w:rsid w:val="007B3498"/>
    <w:rsid w:val="007B349B"/>
    <w:rsid w:val="007B433B"/>
    <w:rsid w:val="007B4A42"/>
    <w:rsid w:val="007B50D1"/>
    <w:rsid w:val="007B5FC1"/>
    <w:rsid w:val="007B60BF"/>
    <w:rsid w:val="007B72F4"/>
    <w:rsid w:val="007B73A0"/>
    <w:rsid w:val="007B7F90"/>
    <w:rsid w:val="007C0A6C"/>
    <w:rsid w:val="007C1664"/>
    <w:rsid w:val="007C40B9"/>
    <w:rsid w:val="007C40C0"/>
    <w:rsid w:val="007C7021"/>
    <w:rsid w:val="007C705B"/>
    <w:rsid w:val="007C7FB4"/>
    <w:rsid w:val="007D16C9"/>
    <w:rsid w:val="007D280A"/>
    <w:rsid w:val="007D3292"/>
    <w:rsid w:val="007D33A9"/>
    <w:rsid w:val="007D3645"/>
    <w:rsid w:val="007D3A42"/>
    <w:rsid w:val="007D7338"/>
    <w:rsid w:val="007D7AD2"/>
    <w:rsid w:val="007E1445"/>
    <w:rsid w:val="007E175E"/>
    <w:rsid w:val="007E2769"/>
    <w:rsid w:val="007E31BF"/>
    <w:rsid w:val="007E484B"/>
    <w:rsid w:val="007E4E70"/>
    <w:rsid w:val="007E6EAC"/>
    <w:rsid w:val="007E71FA"/>
    <w:rsid w:val="007F02FC"/>
    <w:rsid w:val="007F0C31"/>
    <w:rsid w:val="007F11A4"/>
    <w:rsid w:val="007F1C0A"/>
    <w:rsid w:val="007F2466"/>
    <w:rsid w:val="007F2808"/>
    <w:rsid w:val="007F58A5"/>
    <w:rsid w:val="007F678F"/>
    <w:rsid w:val="007F6D44"/>
    <w:rsid w:val="007F6F2A"/>
    <w:rsid w:val="007F6F70"/>
    <w:rsid w:val="00801130"/>
    <w:rsid w:val="0080354C"/>
    <w:rsid w:val="00806477"/>
    <w:rsid w:val="00806D5B"/>
    <w:rsid w:val="008075D4"/>
    <w:rsid w:val="00810784"/>
    <w:rsid w:val="008107F6"/>
    <w:rsid w:val="008108E1"/>
    <w:rsid w:val="0081100C"/>
    <w:rsid w:val="00811E15"/>
    <w:rsid w:val="00813D09"/>
    <w:rsid w:val="008144B1"/>
    <w:rsid w:val="00814A5B"/>
    <w:rsid w:val="00814B9B"/>
    <w:rsid w:val="00816E6A"/>
    <w:rsid w:val="0082190F"/>
    <w:rsid w:val="008219B4"/>
    <w:rsid w:val="00822B9A"/>
    <w:rsid w:val="00822D30"/>
    <w:rsid w:val="008232D5"/>
    <w:rsid w:val="00824065"/>
    <w:rsid w:val="00826807"/>
    <w:rsid w:val="008269D5"/>
    <w:rsid w:val="00826A92"/>
    <w:rsid w:val="00830AE4"/>
    <w:rsid w:val="008314A4"/>
    <w:rsid w:val="00832659"/>
    <w:rsid w:val="00834DDF"/>
    <w:rsid w:val="008378DE"/>
    <w:rsid w:val="008428FF"/>
    <w:rsid w:val="00842D6C"/>
    <w:rsid w:val="00843329"/>
    <w:rsid w:val="00843573"/>
    <w:rsid w:val="00845695"/>
    <w:rsid w:val="008463F5"/>
    <w:rsid w:val="0085243E"/>
    <w:rsid w:val="0085461B"/>
    <w:rsid w:val="00855672"/>
    <w:rsid w:val="00856A6C"/>
    <w:rsid w:val="00861217"/>
    <w:rsid w:val="00861961"/>
    <w:rsid w:val="008620A5"/>
    <w:rsid w:val="00862589"/>
    <w:rsid w:val="00865BDF"/>
    <w:rsid w:val="008670F7"/>
    <w:rsid w:val="00871B0B"/>
    <w:rsid w:val="00875D32"/>
    <w:rsid w:val="00876BC9"/>
    <w:rsid w:val="00881FC4"/>
    <w:rsid w:val="00884371"/>
    <w:rsid w:val="00885C56"/>
    <w:rsid w:val="00886982"/>
    <w:rsid w:val="00887CFB"/>
    <w:rsid w:val="00894755"/>
    <w:rsid w:val="00896A31"/>
    <w:rsid w:val="008A061E"/>
    <w:rsid w:val="008A1CE7"/>
    <w:rsid w:val="008A1D19"/>
    <w:rsid w:val="008A22B3"/>
    <w:rsid w:val="008A3307"/>
    <w:rsid w:val="008A45EC"/>
    <w:rsid w:val="008A6820"/>
    <w:rsid w:val="008A70A5"/>
    <w:rsid w:val="008B01B6"/>
    <w:rsid w:val="008B2835"/>
    <w:rsid w:val="008B3A36"/>
    <w:rsid w:val="008B4608"/>
    <w:rsid w:val="008B49AE"/>
    <w:rsid w:val="008B4B31"/>
    <w:rsid w:val="008B5179"/>
    <w:rsid w:val="008B5636"/>
    <w:rsid w:val="008B5F61"/>
    <w:rsid w:val="008B6297"/>
    <w:rsid w:val="008C0214"/>
    <w:rsid w:val="008C2E50"/>
    <w:rsid w:val="008C4863"/>
    <w:rsid w:val="008C492A"/>
    <w:rsid w:val="008C4B4A"/>
    <w:rsid w:val="008C5E38"/>
    <w:rsid w:val="008C72A6"/>
    <w:rsid w:val="008D0598"/>
    <w:rsid w:val="008D24B2"/>
    <w:rsid w:val="008D2E0D"/>
    <w:rsid w:val="008D54A8"/>
    <w:rsid w:val="008E120D"/>
    <w:rsid w:val="008E12DD"/>
    <w:rsid w:val="008E1682"/>
    <w:rsid w:val="008E2D6D"/>
    <w:rsid w:val="008E2FCF"/>
    <w:rsid w:val="008E3359"/>
    <w:rsid w:val="008E3633"/>
    <w:rsid w:val="008E487F"/>
    <w:rsid w:val="008E5356"/>
    <w:rsid w:val="008E728D"/>
    <w:rsid w:val="008E7564"/>
    <w:rsid w:val="008E75A5"/>
    <w:rsid w:val="008F1B4F"/>
    <w:rsid w:val="008F205F"/>
    <w:rsid w:val="008F21F3"/>
    <w:rsid w:val="008F2D03"/>
    <w:rsid w:val="008F47F2"/>
    <w:rsid w:val="008F59B0"/>
    <w:rsid w:val="008F73CF"/>
    <w:rsid w:val="008F7549"/>
    <w:rsid w:val="008F7DDC"/>
    <w:rsid w:val="00900EBE"/>
    <w:rsid w:val="00901EB9"/>
    <w:rsid w:val="009023AA"/>
    <w:rsid w:val="0090253C"/>
    <w:rsid w:val="00903ABC"/>
    <w:rsid w:val="0090740C"/>
    <w:rsid w:val="0090762B"/>
    <w:rsid w:val="00907C7F"/>
    <w:rsid w:val="00910163"/>
    <w:rsid w:val="00910771"/>
    <w:rsid w:val="00911A7F"/>
    <w:rsid w:val="00911F1F"/>
    <w:rsid w:val="00912356"/>
    <w:rsid w:val="00912A6F"/>
    <w:rsid w:val="00914073"/>
    <w:rsid w:val="00916169"/>
    <w:rsid w:val="00916C50"/>
    <w:rsid w:val="00920545"/>
    <w:rsid w:val="00922B55"/>
    <w:rsid w:val="009260E7"/>
    <w:rsid w:val="009268EC"/>
    <w:rsid w:val="009269C7"/>
    <w:rsid w:val="0092749D"/>
    <w:rsid w:val="009339AB"/>
    <w:rsid w:val="00934CCF"/>
    <w:rsid w:val="00934EB2"/>
    <w:rsid w:val="00940589"/>
    <w:rsid w:val="0094168E"/>
    <w:rsid w:val="00942F3C"/>
    <w:rsid w:val="0094371E"/>
    <w:rsid w:val="00946B49"/>
    <w:rsid w:val="0094709B"/>
    <w:rsid w:val="00947188"/>
    <w:rsid w:val="0095390B"/>
    <w:rsid w:val="0095660D"/>
    <w:rsid w:val="009578D0"/>
    <w:rsid w:val="00960C47"/>
    <w:rsid w:val="00960DFB"/>
    <w:rsid w:val="00961346"/>
    <w:rsid w:val="009617C3"/>
    <w:rsid w:val="00962795"/>
    <w:rsid w:val="0096313E"/>
    <w:rsid w:val="0096374D"/>
    <w:rsid w:val="009670A2"/>
    <w:rsid w:val="00967180"/>
    <w:rsid w:val="0097069C"/>
    <w:rsid w:val="00974958"/>
    <w:rsid w:val="00974C9A"/>
    <w:rsid w:val="00974DD5"/>
    <w:rsid w:val="00974F37"/>
    <w:rsid w:val="0097521F"/>
    <w:rsid w:val="00975F5F"/>
    <w:rsid w:val="00980433"/>
    <w:rsid w:val="009811AA"/>
    <w:rsid w:val="009811EA"/>
    <w:rsid w:val="0098349D"/>
    <w:rsid w:val="00983E49"/>
    <w:rsid w:val="00983EFF"/>
    <w:rsid w:val="009842F5"/>
    <w:rsid w:val="0098596E"/>
    <w:rsid w:val="00991127"/>
    <w:rsid w:val="00992338"/>
    <w:rsid w:val="00992450"/>
    <w:rsid w:val="0099344C"/>
    <w:rsid w:val="00993568"/>
    <w:rsid w:val="00993C86"/>
    <w:rsid w:val="00994521"/>
    <w:rsid w:val="00994F27"/>
    <w:rsid w:val="0099605A"/>
    <w:rsid w:val="0099722D"/>
    <w:rsid w:val="009A0D4C"/>
    <w:rsid w:val="009A271B"/>
    <w:rsid w:val="009A3451"/>
    <w:rsid w:val="009A5633"/>
    <w:rsid w:val="009A5767"/>
    <w:rsid w:val="009A7A9A"/>
    <w:rsid w:val="009A7C2D"/>
    <w:rsid w:val="009B145A"/>
    <w:rsid w:val="009B1D01"/>
    <w:rsid w:val="009B42CD"/>
    <w:rsid w:val="009B6FF0"/>
    <w:rsid w:val="009C1D9D"/>
    <w:rsid w:val="009C3766"/>
    <w:rsid w:val="009C484B"/>
    <w:rsid w:val="009C49FF"/>
    <w:rsid w:val="009C50BD"/>
    <w:rsid w:val="009C6306"/>
    <w:rsid w:val="009C78A9"/>
    <w:rsid w:val="009D1519"/>
    <w:rsid w:val="009D176E"/>
    <w:rsid w:val="009D1D0B"/>
    <w:rsid w:val="009D3973"/>
    <w:rsid w:val="009D6594"/>
    <w:rsid w:val="009E15FD"/>
    <w:rsid w:val="009E2033"/>
    <w:rsid w:val="009E28AA"/>
    <w:rsid w:val="009E3B3D"/>
    <w:rsid w:val="009E6F26"/>
    <w:rsid w:val="009E71B3"/>
    <w:rsid w:val="009F1745"/>
    <w:rsid w:val="009F2CF6"/>
    <w:rsid w:val="009F357B"/>
    <w:rsid w:val="009F5406"/>
    <w:rsid w:val="009F5696"/>
    <w:rsid w:val="009F6469"/>
    <w:rsid w:val="009F732B"/>
    <w:rsid w:val="009F7950"/>
    <w:rsid w:val="00A03E83"/>
    <w:rsid w:val="00A050A4"/>
    <w:rsid w:val="00A0736E"/>
    <w:rsid w:val="00A100F1"/>
    <w:rsid w:val="00A10CFE"/>
    <w:rsid w:val="00A1356A"/>
    <w:rsid w:val="00A14CAA"/>
    <w:rsid w:val="00A1519B"/>
    <w:rsid w:val="00A16F56"/>
    <w:rsid w:val="00A17ADB"/>
    <w:rsid w:val="00A21014"/>
    <w:rsid w:val="00A221DA"/>
    <w:rsid w:val="00A22589"/>
    <w:rsid w:val="00A23BED"/>
    <w:rsid w:val="00A2476E"/>
    <w:rsid w:val="00A24957"/>
    <w:rsid w:val="00A265C5"/>
    <w:rsid w:val="00A26CD3"/>
    <w:rsid w:val="00A27F92"/>
    <w:rsid w:val="00A3048A"/>
    <w:rsid w:val="00A30758"/>
    <w:rsid w:val="00A32044"/>
    <w:rsid w:val="00A33962"/>
    <w:rsid w:val="00A3559C"/>
    <w:rsid w:val="00A358B4"/>
    <w:rsid w:val="00A416D6"/>
    <w:rsid w:val="00A43CDA"/>
    <w:rsid w:val="00A464F2"/>
    <w:rsid w:val="00A46740"/>
    <w:rsid w:val="00A46902"/>
    <w:rsid w:val="00A474FC"/>
    <w:rsid w:val="00A50651"/>
    <w:rsid w:val="00A52BEA"/>
    <w:rsid w:val="00A54CA2"/>
    <w:rsid w:val="00A60405"/>
    <w:rsid w:val="00A60520"/>
    <w:rsid w:val="00A6121E"/>
    <w:rsid w:val="00A6451B"/>
    <w:rsid w:val="00A64CA7"/>
    <w:rsid w:val="00A64FC9"/>
    <w:rsid w:val="00A65286"/>
    <w:rsid w:val="00A655DD"/>
    <w:rsid w:val="00A668A7"/>
    <w:rsid w:val="00A668D6"/>
    <w:rsid w:val="00A669F9"/>
    <w:rsid w:val="00A71504"/>
    <w:rsid w:val="00A72529"/>
    <w:rsid w:val="00A73FC4"/>
    <w:rsid w:val="00A7657C"/>
    <w:rsid w:val="00A7794D"/>
    <w:rsid w:val="00A84A48"/>
    <w:rsid w:val="00A8537B"/>
    <w:rsid w:val="00A85E41"/>
    <w:rsid w:val="00A876D0"/>
    <w:rsid w:val="00A9043E"/>
    <w:rsid w:val="00A9083F"/>
    <w:rsid w:val="00A91F53"/>
    <w:rsid w:val="00A938BC"/>
    <w:rsid w:val="00A939FC"/>
    <w:rsid w:val="00A9655D"/>
    <w:rsid w:val="00A96F66"/>
    <w:rsid w:val="00AA1D5E"/>
    <w:rsid w:val="00AA35DC"/>
    <w:rsid w:val="00AA440C"/>
    <w:rsid w:val="00AA45FB"/>
    <w:rsid w:val="00AA4B6B"/>
    <w:rsid w:val="00AA6C36"/>
    <w:rsid w:val="00AB0197"/>
    <w:rsid w:val="00AB0D33"/>
    <w:rsid w:val="00AB100E"/>
    <w:rsid w:val="00AB185B"/>
    <w:rsid w:val="00AB2092"/>
    <w:rsid w:val="00AB5DBA"/>
    <w:rsid w:val="00AC0DEF"/>
    <w:rsid w:val="00AC3B49"/>
    <w:rsid w:val="00AC3CC8"/>
    <w:rsid w:val="00AC400A"/>
    <w:rsid w:val="00AC40D5"/>
    <w:rsid w:val="00AC4880"/>
    <w:rsid w:val="00AC5978"/>
    <w:rsid w:val="00AC5CE6"/>
    <w:rsid w:val="00AC6DCA"/>
    <w:rsid w:val="00AD1A9E"/>
    <w:rsid w:val="00AD29CF"/>
    <w:rsid w:val="00AE0490"/>
    <w:rsid w:val="00AE0FB9"/>
    <w:rsid w:val="00AE28C3"/>
    <w:rsid w:val="00AE3012"/>
    <w:rsid w:val="00AE3112"/>
    <w:rsid w:val="00AE35F3"/>
    <w:rsid w:val="00AE3CEF"/>
    <w:rsid w:val="00AE5C27"/>
    <w:rsid w:val="00AE7132"/>
    <w:rsid w:val="00AF0044"/>
    <w:rsid w:val="00AF57A2"/>
    <w:rsid w:val="00AF58E7"/>
    <w:rsid w:val="00AF6E12"/>
    <w:rsid w:val="00B0037E"/>
    <w:rsid w:val="00B00ACC"/>
    <w:rsid w:val="00B011A9"/>
    <w:rsid w:val="00B0229D"/>
    <w:rsid w:val="00B02EDC"/>
    <w:rsid w:val="00B033B5"/>
    <w:rsid w:val="00B04ACC"/>
    <w:rsid w:val="00B07439"/>
    <w:rsid w:val="00B077EB"/>
    <w:rsid w:val="00B1039B"/>
    <w:rsid w:val="00B1129E"/>
    <w:rsid w:val="00B11AD7"/>
    <w:rsid w:val="00B1224B"/>
    <w:rsid w:val="00B13FEC"/>
    <w:rsid w:val="00B15CA9"/>
    <w:rsid w:val="00B15F5F"/>
    <w:rsid w:val="00B178BF"/>
    <w:rsid w:val="00B22794"/>
    <w:rsid w:val="00B2478F"/>
    <w:rsid w:val="00B25756"/>
    <w:rsid w:val="00B25D1D"/>
    <w:rsid w:val="00B25EAC"/>
    <w:rsid w:val="00B30327"/>
    <w:rsid w:val="00B31465"/>
    <w:rsid w:val="00B32DF9"/>
    <w:rsid w:val="00B34AB6"/>
    <w:rsid w:val="00B353CA"/>
    <w:rsid w:val="00B37371"/>
    <w:rsid w:val="00B37CCD"/>
    <w:rsid w:val="00B40287"/>
    <w:rsid w:val="00B4472B"/>
    <w:rsid w:val="00B44FF7"/>
    <w:rsid w:val="00B50688"/>
    <w:rsid w:val="00B53BCB"/>
    <w:rsid w:val="00B53F1F"/>
    <w:rsid w:val="00B53F8C"/>
    <w:rsid w:val="00B54DC7"/>
    <w:rsid w:val="00B5548F"/>
    <w:rsid w:val="00B57B43"/>
    <w:rsid w:val="00B626A2"/>
    <w:rsid w:val="00B66A64"/>
    <w:rsid w:val="00B6736C"/>
    <w:rsid w:val="00B67B1F"/>
    <w:rsid w:val="00B67C42"/>
    <w:rsid w:val="00B721DB"/>
    <w:rsid w:val="00B72220"/>
    <w:rsid w:val="00B72A0C"/>
    <w:rsid w:val="00B72A48"/>
    <w:rsid w:val="00B80240"/>
    <w:rsid w:val="00B80C73"/>
    <w:rsid w:val="00B80E5B"/>
    <w:rsid w:val="00B83D1B"/>
    <w:rsid w:val="00B841E1"/>
    <w:rsid w:val="00B854AA"/>
    <w:rsid w:val="00B9014C"/>
    <w:rsid w:val="00B92113"/>
    <w:rsid w:val="00B93723"/>
    <w:rsid w:val="00B941E3"/>
    <w:rsid w:val="00B94833"/>
    <w:rsid w:val="00B9676D"/>
    <w:rsid w:val="00B96A7B"/>
    <w:rsid w:val="00BA0759"/>
    <w:rsid w:val="00BA1F40"/>
    <w:rsid w:val="00BA2E0A"/>
    <w:rsid w:val="00BA3E12"/>
    <w:rsid w:val="00BA3E2D"/>
    <w:rsid w:val="00BB24A4"/>
    <w:rsid w:val="00BB3D85"/>
    <w:rsid w:val="00BB5E1C"/>
    <w:rsid w:val="00BC0A6E"/>
    <w:rsid w:val="00BC15D3"/>
    <w:rsid w:val="00BC1A65"/>
    <w:rsid w:val="00BC36F8"/>
    <w:rsid w:val="00BC5D4F"/>
    <w:rsid w:val="00BC5F08"/>
    <w:rsid w:val="00BC5FF4"/>
    <w:rsid w:val="00BC67DD"/>
    <w:rsid w:val="00BD02EC"/>
    <w:rsid w:val="00BD1661"/>
    <w:rsid w:val="00BD1D58"/>
    <w:rsid w:val="00BD23E6"/>
    <w:rsid w:val="00BD4BC3"/>
    <w:rsid w:val="00BD529D"/>
    <w:rsid w:val="00BD679E"/>
    <w:rsid w:val="00BD7A73"/>
    <w:rsid w:val="00BD7E80"/>
    <w:rsid w:val="00BE1258"/>
    <w:rsid w:val="00BE6534"/>
    <w:rsid w:val="00BE7F7D"/>
    <w:rsid w:val="00BF0E78"/>
    <w:rsid w:val="00BF1902"/>
    <w:rsid w:val="00BF45CB"/>
    <w:rsid w:val="00BF7DF5"/>
    <w:rsid w:val="00C017DA"/>
    <w:rsid w:val="00C0193B"/>
    <w:rsid w:val="00C02AE4"/>
    <w:rsid w:val="00C03E55"/>
    <w:rsid w:val="00C04957"/>
    <w:rsid w:val="00C04C85"/>
    <w:rsid w:val="00C07ECB"/>
    <w:rsid w:val="00C10898"/>
    <w:rsid w:val="00C11361"/>
    <w:rsid w:val="00C11BA6"/>
    <w:rsid w:val="00C135C0"/>
    <w:rsid w:val="00C14EC5"/>
    <w:rsid w:val="00C15B89"/>
    <w:rsid w:val="00C15F42"/>
    <w:rsid w:val="00C15F98"/>
    <w:rsid w:val="00C1644A"/>
    <w:rsid w:val="00C1697E"/>
    <w:rsid w:val="00C16FA2"/>
    <w:rsid w:val="00C17DC7"/>
    <w:rsid w:val="00C20271"/>
    <w:rsid w:val="00C20391"/>
    <w:rsid w:val="00C20C29"/>
    <w:rsid w:val="00C21BCB"/>
    <w:rsid w:val="00C254B4"/>
    <w:rsid w:val="00C26625"/>
    <w:rsid w:val="00C26B3A"/>
    <w:rsid w:val="00C31ACE"/>
    <w:rsid w:val="00C326A8"/>
    <w:rsid w:val="00C339C0"/>
    <w:rsid w:val="00C33D61"/>
    <w:rsid w:val="00C340EC"/>
    <w:rsid w:val="00C34FAC"/>
    <w:rsid w:val="00C36E76"/>
    <w:rsid w:val="00C37718"/>
    <w:rsid w:val="00C37A78"/>
    <w:rsid w:val="00C37FB9"/>
    <w:rsid w:val="00C37FE4"/>
    <w:rsid w:val="00C40197"/>
    <w:rsid w:val="00C41A99"/>
    <w:rsid w:val="00C43659"/>
    <w:rsid w:val="00C4685D"/>
    <w:rsid w:val="00C46AB4"/>
    <w:rsid w:val="00C47269"/>
    <w:rsid w:val="00C4D7DA"/>
    <w:rsid w:val="00C50D0E"/>
    <w:rsid w:val="00C51D1E"/>
    <w:rsid w:val="00C533A2"/>
    <w:rsid w:val="00C535FF"/>
    <w:rsid w:val="00C5559D"/>
    <w:rsid w:val="00C5696A"/>
    <w:rsid w:val="00C56F51"/>
    <w:rsid w:val="00C57127"/>
    <w:rsid w:val="00C625AF"/>
    <w:rsid w:val="00C6269D"/>
    <w:rsid w:val="00C62936"/>
    <w:rsid w:val="00C63B5E"/>
    <w:rsid w:val="00C64422"/>
    <w:rsid w:val="00C669B8"/>
    <w:rsid w:val="00C7064F"/>
    <w:rsid w:val="00C70D33"/>
    <w:rsid w:val="00C714CD"/>
    <w:rsid w:val="00C71A84"/>
    <w:rsid w:val="00C71AD1"/>
    <w:rsid w:val="00C72680"/>
    <w:rsid w:val="00C72B57"/>
    <w:rsid w:val="00C730CF"/>
    <w:rsid w:val="00C73653"/>
    <w:rsid w:val="00C7595B"/>
    <w:rsid w:val="00C759AB"/>
    <w:rsid w:val="00C764BF"/>
    <w:rsid w:val="00C7685F"/>
    <w:rsid w:val="00C76A48"/>
    <w:rsid w:val="00C7778B"/>
    <w:rsid w:val="00C80126"/>
    <w:rsid w:val="00C80A73"/>
    <w:rsid w:val="00C8223D"/>
    <w:rsid w:val="00C82E4D"/>
    <w:rsid w:val="00C82F60"/>
    <w:rsid w:val="00C8632E"/>
    <w:rsid w:val="00C86D2F"/>
    <w:rsid w:val="00C8714A"/>
    <w:rsid w:val="00C87F84"/>
    <w:rsid w:val="00C9001D"/>
    <w:rsid w:val="00C925E3"/>
    <w:rsid w:val="00C93210"/>
    <w:rsid w:val="00C9360E"/>
    <w:rsid w:val="00C939A5"/>
    <w:rsid w:val="00CA00CB"/>
    <w:rsid w:val="00CA21C1"/>
    <w:rsid w:val="00CA21E7"/>
    <w:rsid w:val="00CA24EA"/>
    <w:rsid w:val="00CA2DDE"/>
    <w:rsid w:val="00CA3AEF"/>
    <w:rsid w:val="00CA4070"/>
    <w:rsid w:val="00CA45C4"/>
    <w:rsid w:val="00CA5BE3"/>
    <w:rsid w:val="00CA787B"/>
    <w:rsid w:val="00CA7F27"/>
    <w:rsid w:val="00CB0AD9"/>
    <w:rsid w:val="00CB320C"/>
    <w:rsid w:val="00CB3BFA"/>
    <w:rsid w:val="00CB4946"/>
    <w:rsid w:val="00CB5377"/>
    <w:rsid w:val="00CB5815"/>
    <w:rsid w:val="00CB5A2D"/>
    <w:rsid w:val="00CB6963"/>
    <w:rsid w:val="00CB7BA0"/>
    <w:rsid w:val="00CC083E"/>
    <w:rsid w:val="00CC0883"/>
    <w:rsid w:val="00CC09E8"/>
    <w:rsid w:val="00CC14DE"/>
    <w:rsid w:val="00CC16B3"/>
    <w:rsid w:val="00CC21F6"/>
    <w:rsid w:val="00CC29A5"/>
    <w:rsid w:val="00CC3CED"/>
    <w:rsid w:val="00CC4A72"/>
    <w:rsid w:val="00CC6DDA"/>
    <w:rsid w:val="00CD14D9"/>
    <w:rsid w:val="00CE1006"/>
    <w:rsid w:val="00CE1F11"/>
    <w:rsid w:val="00CE377D"/>
    <w:rsid w:val="00CE4D5E"/>
    <w:rsid w:val="00CE5CDC"/>
    <w:rsid w:val="00CE5DED"/>
    <w:rsid w:val="00CE7235"/>
    <w:rsid w:val="00CE79E6"/>
    <w:rsid w:val="00CF07CA"/>
    <w:rsid w:val="00CF26B1"/>
    <w:rsid w:val="00CF3E01"/>
    <w:rsid w:val="00CF541E"/>
    <w:rsid w:val="00CF7D47"/>
    <w:rsid w:val="00D01940"/>
    <w:rsid w:val="00D0250C"/>
    <w:rsid w:val="00D04DCD"/>
    <w:rsid w:val="00D100F0"/>
    <w:rsid w:val="00D11FEC"/>
    <w:rsid w:val="00D13311"/>
    <w:rsid w:val="00D13905"/>
    <w:rsid w:val="00D14927"/>
    <w:rsid w:val="00D1496F"/>
    <w:rsid w:val="00D164F4"/>
    <w:rsid w:val="00D16F3B"/>
    <w:rsid w:val="00D2001A"/>
    <w:rsid w:val="00D22756"/>
    <w:rsid w:val="00D228FB"/>
    <w:rsid w:val="00D25F58"/>
    <w:rsid w:val="00D26A74"/>
    <w:rsid w:val="00D316FE"/>
    <w:rsid w:val="00D31D92"/>
    <w:rsid w:val="00D33DC8"/>
    <w:rsid w:val="00D3428A"/>
    <w:rsid w:val="00D36A66"/>
    <w:rsid w:val="00D37196"/>
    <w:rsid w:val="00D40741"/>
    <w:rsid w:val="00D41833"/>
    <w:rsid w:val="00D4383D"/>
    <w:rsid w:val="00D44A6D"/>
    <w:rsid w:val="00D45357"/>
    <w:rsid w:val="00D46102"/>
    <w:rsid w:val="00D50066"/>
    <w:rsid w:val="00D500C4"/>
    <w:rsid w:val="00D51ADE"/>
    <w:rsid w:val="00D526E9"/>
    <w:rsid w:val="00D52A68"/>
    <w:rsid w:val="00D53254"/>
    <w:rsid w:val="00D57083"/>
    <w:rsid w:val="00D603EE"/>
    <w:rsid w:val="00D612B4"/>
    <w:rsid w:val="00D621FA"/>
    <w:rsid w:val="00D62A5A"/>
    <w:rsid w:val="00D64411"/>
    <w:rsid w:val="00D64452"/>
    <w:rsid w:val="00D64849"/>
    <w:rsid w:val="00D65D32"/>
    <w:rsid w:val="00D71A07"/>
    <w:rsid w:val="00D71B14"/>
    <w:rsid w:val="00D722C5"/>
    <w:rsid w:val="00D74184"/>
    <w:rsid w:val="00D74520"/>
    <w:rsid w:val="00D75523"/>
    <w:rsid w:val="00D75856"/>
    <w:rsid w:val="00D77478"/>
    <w:rsid w:val="00D77481"/>
    <w:rsid w:val="00D77FA8"/>
    <w:rsid w:val="00D8047A"/>
    <w:rsid w:val="00D80628"/>
    <w:rsid w:val="00D82066"/>
    <w:rsid w:val="00D849AC"/>
    <w:rsid w:val="00D854DB"/>
    <w:rsid w:val="00D9045A"/>
    <w:rsid w:val="00D919F4"/>
    <w:rsid w:val="00D91BF4"/>
    <w:rsid w:val="00D92A68"/>
    <w:rsid w:val="00D93688"/>
    <w:rsid w:val="00D9562A"/>
    <w:rsid w:val="00D97B39"/>
    <w:rsid w:val="00DA2587"/>
    <w:rsid w:val="00DA2653"/>
    <w:rsid w:val="00DA419B"/>
    <w:rsid w:val="00DA6C03"/>
    <w:rsid w:val="00DA7C5D"/>
    <w:rsid w:val="00DB0900"/>
    <w:rsid w:val="00DB1F45"/>
    <w:rsid w:val="00DB2055"/>
    <w:rsid w:val="00DB2DFD"/>
    <w:rsid w:val="00DB4B84"/>
    <w:rsid w:val="00DB4F10"/>
    <w:rsid w:val="00DB7C5F"/>
    <w:rsid w:val="00DC05AC"/>
    <w:rsid w:val="00DC134F"/>
    <w:rsid w:val="00DC154A"/>
    <w:rsid w:val="00DC220B"/>
    <w:rsid w:val="00DC3445"/>
    <w:rsid w:val="00DC3C61"/>
    <w:rsid w:val="00DC4D62"/>
    <w:rsid w:val="00DC5136"/>
    <w:rsid w:val="00DC571B"/>
    <w:rsid w:val="00DC7934"/>
    <w:rsid w:val="00DC7A17"/>
    <w:rsid w:val="00DD0C39"/>
    <w:rsid w:val="00DD0F8E"/>
    <w:rsid w:val="00DD11FC"/>
    <w:rsid w:val="00DD1705"/>
    <w:rsid w:val="00DD25FE"/>
    <w:rsid w:val="00DD2F90"/>
    <w:rsid w:val="00DD307E"/>
    <w:rsid w:val="00DD5128"/>
    <w:rsid w:val="00DD5F7E"/>
    <w:rsid w:val="00DE10B3"/>
    <w:rsid w:val="00DE1C4C"/>
    <w:rsid w:val="00DE263E"/>
    <w:rsid w:val="00DE31C3"/>
    <w:rsid w:val="00DE4363"/>
    <w:rsid w:val="00DE4CAC"/>
    <w:rsid w:val="00DE4F96"/>
    <w:rsid w:val="00DE6375"/>
    <w:rsid w:val="00DE6FAD"/>
    <w:rsid w:val="00DE7F16"/>
    <w:rsid w:val="00DF01E3"/>
    <w:rsid w:val="00DF1BF4"/>
    <w:rsid w:val="00DF23C4"/>
    <w:rsid w:val="00DF2A04"/>
    <w:rsid w:val="00DF2BA5"/>
    <w:rsid w:val="00DF38C1"/>
    <w:rsid w:val="00DF7016"/>
    <w:rsid w:val="00E00F63"/>
    <w:rsid w:val="00E01EE9"/>
    <w:rsid w:val="00E026EE"/>
    <w:rsid w:val="00E140E0"/>
    <w:rsid w:val="00E14A8A"/>
    <w:rsid w:val="00E16010"/>
    <w:rsid w:val="00E2031D"/>
    <w:rsid w:val="00E21E85"/>
    <w:rsid w:val="00E22711"/>
    <w:rsid w:val="00E31D9D"/>
    <w:rsid w:val="00E329B5"/>
    <w:rsid w:val="00E350F9"/>
    <w:rsid w:val="00E35316"/>
    <w:rsid w:val="00E36BBE"/>
    <w:rsid w:val="00E37FA0"/>
    <w:rsid w:val="00E40D4B"/>
    <w:rsid w:val="00E4241D"/>
    <w:rsid w:val="00E43650"/>
    <w:rsid w:val="00E45B19"/>
    <w:rsid w:val="00E46F1F"/>
    <w:rsid w:val="00E46F6F"/>
    <w:rsid w:val="00E5025C"/>
    <w:rsid w:val="00E5035E"/>
    <w:rsid w:val="00E51B9A"/>
    <w:rsid w:val="00E529AC"/>
    <w:rsid w:val="00E52F54"/>
    <w:rsid w:val="00E544F5"/>
    <w:rsid w:val="00E54BA8"/>
    <w:rsid w:val="00E54CAE"/>
    <w:rsid w:val="00E54DA3"/>
    <w:rsid w:val="00E55772"/>
    <w:rsid w:val="00E5739A"/>
    <w:rsid w:val="00E60A66"/>
    <w:rsid w:val="00E61BF7"/>
    <w:rsid w:val="00E6204B"/>
    <w:rsid w:val="00E62F85"/>
    <w:rsid w:val="00E652F1"/>
    <w:rsid w:val="00E6701A"/>
    <w:rsid w:val="00E6709C"/>
    <w:rsid w:val="00E673FC"/>
    <w:rsid w:val="00E71280"/>
    <w:rsid w:val="00E71605"/>
    <w:rsid w:val="00E74952"/>
    <w:rsid w:val="00E75270"/>
    <w:rsid w:val="00E7671A"/>
    <w:rsid w:val="00E82227"/>
    <w:rsid w:val="00E82A6E"/>
    <w:rsid w:val="00E8464E"/>
    <w:rsid w:val="00E87388"/>
    <w:rsid w:val="00E8779B"/>
    <w:rsid w:val="00E87DAE"/>
    <w:rsid w:val="00E87F6A"/>
    <w:rsid w:val="00E903A5"/>
    <w:rsid w:val="00E9075C"/>
    <w:rsid w:val="00E926DC"/>
    <w:rsid w:val="00E928F8"/>
    <w:rsid w:val="00E9432F"/>
    <w:rsid w:val="00EA0DF8"/>
    <w:rsid w:val="00EA2673"/>
    <w:rsid w:val="00EA2BAE"/>
    <w:rsid w:val="00EA2E2A"/>
    <w:rsid w:val="00EA30FF"/>
    <w:rsid w:val="00EA3B14"/>
    <w:rsid w:val="00EA3F4E"/>
    <w:rsid w:val="00EA459B"/>
    <w:rsid w:val="00EA532F"/>
    <w:rsid w:val="00EA5574"/>
    <w:rsid w:val="00EA5848"/>
    <w:rsid w:val="00EB0ABB"/>
    <w:rsid w:val="00EB1104"/>
    <w:rsid w:val="00EB1E99"/>
    <w:rsid w:val="00EB2464"/>
    <w:rsid w:val="00EB28CE"/>
    <w:rsid w:val="00EB4949"/>
    <w:rsid w:val="00EB53EA"/>
    <w:rsid w:val="00EB5507"/>
    <w:rsid w:val="00EB70DD"/>
    <w:rsid w:val="00EC3B17"/>
    <w:rsid w:val="00EC4706"/>
    <w:rsid w:val="00EC5F79"/>
    <w:rsid w:val="00ED1C81"/>
    <w:rsid w:val="00ED28B2"/>
    <w:rsid w:val="00ED3367"/>
    <w:rsid w:val="00ED6E02"/>
    <w:rsid w:val="00EE0313"/>
    <w:rsid w:val="00EE08BA"/>
    <w:rsid w:val="00EE0CF7"/>
    <w:rsid w:val="00EE11B8"/>
    <w:rsid w:val="00EE1A05"/>
    <w:rsid w:val="00EE1E74"/>
    <w:rsid w:val="00EE1EA8"/>
    <w:rsid w:val="00EE377C"/>
    <w:rsid w:val="00EE44CB"/>
    <w:rsid w:val="00EE474C"/>
    <w:rsid w:val="00EE4D76"/>
    <w:rsid w:val="00EE65D0"/>
    <w:rsid w:val="00EE7209"/>
    <w:rsid w:val="00EE7368"/>
    <w:rsid w:val="00EF137D"/>
    <w:rsid w:val="00EF39E8"/>
    <w:rsid w:val="00EF6FF5"/>
    <w:rsid w:val="00F00DCA"/>
    <w:rsid w:val="00F0157D"/>
    <w:rsid w:val="00F01A91"/>
    <w:rsid w:val="00F02A3B"/>
    <w:rsid w:val="00F03461"/>
    <w:rsid w:val="00F06429"/>
    <w:rsid w:val="00F06520"/>
    <w:rsid w:val="00F10163"/>
    <w:rsid w:val="00F1056D"/>
    <w:rsid w:val="00F1193E"/>
    <w:rsid w:val="00F1234D"/>
    <w:rsid w:val="00F12887"/>
    <w:rsid w:val="00F15088"/>
    <w:rsid w:val="00F152C1"/>
    <w:rsid w:val="00F15692"/>
    <w:rsid w:val="00F177F9"/>
    <w:rsid w:val="00F229FD"/>
    <w:rsid w:val="00F238E0"/>
    <w:rsid w:val="00F24004"/>
    <w:rsid w:val="00F272EB"/>
    <w:rsid w:val="00F3046C"/>
    <w:rsid w:val="00F33188"/>
    <w:rsid w:val="00F354F0"/>
    <w:rsid w:val="00F36F4E"/>
    <w:rsid w:val="00F41079"/>
    <w:rsid w:val="00F45975"/>
    <w:rsid w:val="00F463C6"/>
    <w:rsid w:val="00F465D2"/>
    <w:rsid w:val="00F50139"/>
    <w:rsid w:val="00F545E3"/>
    <w:rsid w:val="00F54665"/>
    <w:rsid w:val="00F56468"/>
    <w:rsid w:val="00F566D9"/>
    <w:rsid w:val="00F57BBE"/>
    <w:rsid w:val="00F603C0"/>
    <w:rsid w:val="00F60959"/>
    <w:rsid w:val="00F62AB6"/>
    <w:rsid w:val="00F63919"/>
    <w:rsid w:val="00F64446"/>
    <w:rsid w:val="00F65692"/>
    <w:rsid w:val="00F66288"/>
    <w:rsid w:val="00F6678A"/>
    <w:rsid w:val="00F67BDF"/>
    <w:rsid w:val="00F72C93"/>
    <w:rsid w:val="00F73AA4"/>
    <w:rsid w:val="00F73E67"/>
    <w:rsid w:val="00F74419"/>
    <w:rsid w:val="00F744F3"/>
    <w:rsid w:val="00F77F3A"/>
    <w:rsid w:val="00F80470"/>
    <w:rsid w:val="00F807FF"/>
    <w:rsid w:val="00F81A16"/>
    <w:rsid w:val="00F82528"/>
    <w:rsid w:val="00F830F2"/>
    <w:rsid w:val="00F84741"/>
    <w:rsid w:val="00F84965"/>
    <w:rsid w:val="00F85066"/>
    <w:rsid w:val="00F85294"/>
    <w:rsid w:val="00F86B8E"/>
    <w:rsid w:val="00F8771F"/>
    <w:rsid w:val="00F9058C"/>
    <w:rsid w:val="00F90D9E"/>
    <w:rsid w:val="00F92545"/>
    <w:rsid w:val="00F95A64"/>
    <w:rsid w:val="00F96550"/>
    <w:rsid w:val="00F97F23"/>
    <w:rsid w:val="00FA2407"/>
    <w:rsid w:val="00FA3558"/>
    <w:rsid w:val="00FA5D1B"/>
    <w:rsid w:val="00FA5E60"/>
    <w:rsid w:val="00FA6516"/>
    <w:rsid w:val="00FA6FA0"/>
    <w:rsid w:val="00FA7543"/>
    <w:rsid w:val="00FB0439"/>
    <w:rsid w:val="00FB09C6"/>
    <w:rsid w:val="00FB2C28"/>
    <w:rsid w:val="00FB2D39"/>
    <w:rsid w:val="00FB4A59"/>
    <w:rsid w:val="00FC2831"/>
    <w:rsid w:val="00FC2F6A"/>
    <w:rsid w:val="00FC4719"/>
    <w:rsid w:val="00FD00CE"/>
    <w:rsid w:val="00FD11C3"/>
    <w:rsid w:val="00FD2948"/>
    <w:rsid w:val="00FD376E"/>
    <w:rsid w:val="00FD3BE2"/>
    <w:rsid w:val="00FD776B"/>
    <w:rsid w:val="00FE2A3B"/>
    <w:rsid w:val="00FE2AD9"/>
    <w:rsid w:val="00FE3834"/>
    <w:rsid w:val="00FE45F1"/>
    <w:rsid w:val="00FE499F"/>
    <w:rsid w:val="00FE63B1"/>
    <w:rsid w:val="00FE654A"/>
    <w:rsid w:val="00FE70C2"/>
    <w:rsid w:val="00FE71A5"/>
    <w:rsid w:val="00FE78CE"/>
    <w:rsid w:val="00FF0523"/>
    <w:rsid w:val="00FF1429"/>
    <w:rsid w:val="00FF33F3"/>
    <w:rsid w:val="00FF355B"/>
    <w:rsid w:val="00FF5329"/>
    <w:rsid w:val="00FF670A"/>
    <w:rsid w:val="00FF6961"/>
    <w:rsid w:val="0188A75C"/>
    <w:rsid w:val="023F0F24"/>
    <w:rsid w:val="038E9B36"/>
    <w:rsid w:val="03F724CD"/>
    <w:rsid w:val="04C0481E"/>
    <w:rsid w:val="05B79878"/>
    <w:rsid w:val="060D39BC"/>
    <w:rsid w:val="07F7E8E0"/>
    <w:rsid w:val="08ADD726"/>
    <w:rsid w:val="09551E20"/>
    <w:rsid w:val="0CC0943A"/>
    <w:rsid w:val="10403891"/>
    <w:rsid w:val="11EDB7FF"/>
    <w:rsid w:val="1294F72B"/>
    <w:rsid w:val="15400E2C"/>
    <w:rsid w:val="170F7545"/>
    <w:rsid w:val="1927A9E2"/>
    <w:rsid w:val="1B3B3030"/>
    <w:rsid w:val="1BA49D43"/>
    <w:rsid w:val="1E044DCD"/>
    <w:rsid w:val="1E5D823D"/>
    <w:rsid w:val="1EBA33CA"/>
    <w:rsid w:val="1F889DE5"/>
    <w:rsid w:val="1FAE0DB7"/>
    <w:rsid w:val="1FD4D1D5"/>
    <w:rsid w:val="2177AE06"/>
    <w:rsid w:val="22E62185"/>
    <w:rsid w:val="232F6842"/>
    <w:rsid w:val="23E82917"/>
    <w:rsid w:val="27DC1674"/>
    <w:rsid w:val="2A28103A"/>
    <w:rsid w:val="2B34EDC8"/>
    <w:rsid w:val="2C4FDB0B"/>
    <w:rsid w:val="2CA00E10"/>
    <w:rsid w:val="2F8B9082"/>
    <w:rsid w:val="2FE50FC9"/>
    <w:rsid w:val="3082548F"/>
    <w:rsid w:val="3355D9F3"/>
    <w:rsid w:val="3448D4BF"/>
    <w:rsid w:val="3621F7F0"/>
    <w:rsid w:val="382AC4A2"/>
    <w:rsid w:val="3B97D631"/>
    <w:rsid w:val="3D7DC22B"/>
    <w:rsid w:val="3DCD374B"/>
    <w:rsid w:val="3E3F34F2"/>
    <w:rsid w:val="3E59EFC1"/>
    <w:rsid w:val="3F335DED"/>
    <w:rsid w:val="3FCB2117"/>
    <w:rsid w:val="40FDCB07"/>
    <w:rsid w:val="411D73E5"/>
    <w:rsid w:val="4412888D"/>
    <w:rsid w:val="44B29197"/>
    <w:rsid w:val="453660F0"/>
    <w:rsid w:val="45B6A245"/>
    <w:rsid w:val="4949CB38"/>
    <w:rsid w:val="4E43FFDF"/>
    <w:rsid w:val="4E86D158"/>
    <w:rsid w:val="4FBDAD26"/>
    <w:rsid w:val="5116CF52"/>
    <w:rsid w:val="5204D811"/>
    <w:rsid w:val="52A234DB"/>
    <w:rsid w:val="5359CD4B"/>
    <w:rsid w:val="55372504"/>
    <w:rsid w:val="55E825E3"/>
    <w:rsid w:val="57AA591B"/>
    <w:rsid w:val="586EC5C6"/>
    <w:rsid w:val="59C96D63"/>
    <w:rsid w:val="5CDB97D6"/>
    <w:rsid w:val="5DC5018A"/>
    <w:rsid w:val="5E79B706"/>
    <w:rsid w:val="612FECA3"/>
    <w:rsid w:val="61C4329D"/>
    <w:rsid w:val="61D7F7DA"/>
    <w:rsid w:val="6207B3BE"/>
    <w:rsid w:val="6512B211"/>
    <w:rsid w:val="664F622F"/>
    <w:rsid w:val="6697A3C0"/>
    <w:rsid w:val="66ADA454"/>
    <w:rsid w:val="675998D0"/>
    <w:rsid w:val="67968307"/>
    <w:rsid w:val="67C3B3C5"/>
    <w:rsid w:val="695F8426"/>
    <w:rsid w:val="6A64F8EF"/>
    <w:rsid w:val="6AF97D42"/>
    <w:rsid w:val="6C9C78B7"/>
    <w:rsid w:val="6CB0FA9A"/>
    <w:rsid w:val="6F0013AE"/>
    <w:rsid w:val="6F38CE75"/>
    <w:rsid w:val="6FC18B4B"/>
    <w:rsid w:val="735CFE6B"/>
    <w:rsid w:val="74F08B5E"/>
    <w:rsid w:val="7695B34A"/>
    <w:rsid w:val="785C0178"/>
    <w:rsid w:val="78CB2EC4"/>
    <w:rsid w:val="7D394D34"/>
    <w:rsid w:val="7DF7A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F34F2"/>
  <w15:chartTrackingRefBased/>
  <w15:docId w15:val="{09838167-7641-4EEB-8DE1-D4A491A0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32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3A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2B032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29"/>
  </w:style>
  <w:style w:type="paragraph" w:styleId="Footer">
    <w:name w:val="footer"/>
    <w:basedOn w:val="Normal"/>
    <w:link w:val="FooterChar"/>
    <w:uiPriority w:val="99"/>
    <w:unhideWhenUsed/>
    <w:rsid w:val="002B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29"/>
  </w:style>
  <w:style w:type="character" w:styleId="CommentReference">
    <w:name w:val="annotation reference"/>
    <w:basedOn w:val="DefaultParagraphFont"/>
    <w:uiPriority w:val="99"/>
    <w:unhideWhenUsed/>
    <w:rsid w:val="002B0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0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0329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B03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B032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Text1">
    <w:name w:val="Table Text1"/>
    <w:rsid w:val="002B0329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2B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071FD"/>
    <w:pPr>
      <w:spacing w:after="160" w:line="259" w:lineRule="auto"/>
      <w:ind w:left="720" w:hanging="360"/>
      <w:contextualSpacing/>
    </w:pPr>
  </w:style>
  <w:style w:type="paragraph" w:styleId="ListParagraph">
    <w:name w:val="List Paragraph"/>
    <w:basedOn w:val="Normal"/>
    <w:uiPriority w:val="34"/>
    <w:qFormat/>
    <w:rsid w:val="009A271B"/>
    <w:pPr>
      <w:spacing w:after="160" w:line="259" w:lineRule="auto"/>
      <w:ind w:left="720"/>
      <w:contextualSpacing/>
    </w:pPr>
  </w:style>
  <w:style w:type="paragraph" w:customStyle="1" w:styleId="Bulletlevel2">
    <w:name w:val="Bullet (level 2)"/>
    <w:basedOn w:val="ListBullet"/>
    <w:qFormat/>
    <w:rsid w:val="00042313"/>
    <w:pPr>
      <w:spacing w:after="240" w:line="240" w:lineRule="atLeast"/>
      <w:contextualSpacing w:val="0"/>
      <w:jc w:val="both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MPBodyText">
    <w:name w:val="MP Body Text"/>
    <w:link w:val="MPBodyTextChar"/>
    <w:rsid w:val="00584C5B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PBodyTextChar">
    <w:name w:val="MP Body Text Char"/>
    <w:basedOn w:val="DefaultParagraphFont"/>
    <w:link w:val="MPBodyText"/>
    <w:rsid w:val="00584C5B"/>
    <w:rPr>
      <w:rFonts w:ascii="Times New Roman" w:eastAsia="Times New Roman" w:hAnsi="Times New Roman" w:cs="Times New Roman"/>
      <w:sz w:val="24"/>
      <w:szCs w:val="24"/>
    </w:rPr>
  </w:style>
  <w:style w:type="paragraph" w:customStyle="1" w:styleId="StudyPlanTitle3">
    <w:name w:val="Study Plan Title3"/>
    <w:basedOn w:val="Normal"/>
    <w:link w:val="StudyPlanTitle3Char"/>
    <w:qFormat/>
    <w:rsid w:val="00584C5B"/>
    <w:pPr>
      <w:keepNext/>
      <w:widowControl w:val="0"/>
      <w:spacing w:after="120" w:line="240" w:lineRule="auto"/>
      <w:jc w:val="both"/>
      <w:outlineLvl w:val="2"/>
    </w:pPr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character" w:customStyle="1" w:styleId="StudyPlanTitle3Char">
    <w:name w:val="Study Plan Title3 Char"/>
    <w:link w:val="StudyPlanTitle3"/>
    <w:rsid w:val="00584C5B"/>
    <w:rPr>
      <w:rFonts w:ascii="Times New Roman Bold" w:eastAsia="Times New Roman" w:hAnsi="Times New Roman Bold" w:cs="Times New Roman"/>
      <w:b/>
      <w:bCs/>
      <w:cap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A7E"/>
    <w:rPr>
      <w:b/>
      <w:bCs/>
      <w:sz w:val="20"/>
      <w:szCs w:val="20"/>
    </w:rPr>
  </w:style>
  <w:style w:type="paragraph" w:customStyle="1" w:styleId="TableHeads">
    <w:name w:val="Table Heads"/>
    <w:next w:val="Normal"/>
    <w:uiPriority w:val="99"/>
    <w:qFormat/>
    <w:rsid w:val="00861217"/>
    <w:pPr>
      <w:spacing w:before="60" w:after="60" w:line="240" w:lineRule="auto"/>
    </w:pPr>
    <w:rPr>
      <w:rFonts w:ascii="Arial" w:eastAsia="Times New Roman" w:hAnsi="Arial" w:cs="Arial"/>
      <w:b/>
      <w:color w:val="000000"/>
      <w:spacing w:val="-1"/>
      <w:sz w:val="18"/>
      <w:szCs w:val="18"/>
    </w:rPr>
  </w:style>
  <w:style w:type="paragraph" w:customStyle="1" w:styleId="TableText">
    <w:name w:val="Table Text"/>
    <w:basedOn w:val="Normal"/>
    <w:rsid w:val="00861217"/>
    <w:pPr>
      <w:widowControl w:val="0"/>
      <w:spacing w:before="60" w:after="40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References">
    <w:name w:val="References"/>
    <w:basedOn w:val="BodyText"/>
    <w:link w:val="ReferencesChar"/>
    <w:uiPriority w:val="14"/>
    <w:qFormat/>
    <w:rsid w:val="008E3633"/>
    <w:pPr>
      <w:keepLines/>
      <w:widowControl/>
      <w:tabs>
        <w:tab w:val="num" w:pos="0"/>
      </w:tabs>
      <w:autoSpaceDE/>
      <w:autoSpaceDN/>
      <w:spacing w:after="240"/>
      <w:ind w:left="1152" w:hanging="1152"/>
    </w:pPr>
    <w:rPr>
      <w:color w:val="000000"/>
      <w:szCs w:val="20"/>
      <w:lang w:bidi="ar-SA"/>
    </w:rPr>
  </w:style>
  <w:style w:type="character" w:customStyle="1" w:styleId="ReferencesChar">
    <w:name w:val="References Char"/>
    <w:basedOn w:val="DefaultParagraphFont"/>
    <w:link w:val="References"/>
    <w:uiPriority w:val="14"/>
    <w:rsid w:val="008E363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3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013A8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013A8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13A87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3A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A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3A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734"/>
    <w:rPr>
      <w:rFonts w:ascii="Segoe UI" w:hAnsi="Segoe UI" w:cs="Segoe UI"/>
      <w:sz w:val="18"/>
      <w:szCs w:val="18"/>
    </w:rPr>
  </w:style>
  <w:style w:type="paragraph" w:customStyle="1" w:styleId="Citation-Full">
    <w:name w:val="Citation - Full"/>
    <w:basedOn w:val="Normal"/>
    <w:qFormat/>
    <w:rsid w:val="0022702F"/>
    <w:pPr>
      <w:spacing w:after="160" w:line="259" w:lineRule="auto"/>
      <w:ind w:left="1170" w:hanging="117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Notes">
    <w:name w:val="Table Notes"/>
    <w:rsid w:val="00B34AB6"/>
    <w:pPr>
      <w:spacing w:after="0" w:line="240" w:lineRule="auto"/>
      <w:ind w:left="720" w:hanging="720"/>
    </w:pPr>
    <w:rPr>
      <w:rFonts w:ascii="Times New Roman" w:eastAsia="Calibri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CC29A5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E08BA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a43b0-6d84-46f0-b28b-1b3010d8f6d0">
      <Terms xmlns="http://schemas.microsoft.com/office/infopath/2007/PartnerControls"/>
    </lcf76f155ced4ddcb4097134ff3c332f>
    <TaxCatchAll xmlns="a1c9152d-5f8a-437d-8f61-93105e0a7a5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F8464CC3E05448BFBB328A80E69CE" ma:contentTypeVersion="12" ma:contentTypeDescription="Create a new document." ma:contentTypeScope="" ma:versionID="b72adcf1cee058d229c52c92012ac630">
  <xsd:schema xmlns:xsd="http://www.w3.org/2001/XMLSchema" xmlns:xs="http://www.w3.org/2001/XMLSchema" xmlns:p="http://schemas.microsoft.com/office/2006/metadata/properties" xmlns:ns1="http://schemas.microsoft.com/sharepoint/v3" xmlns:ns2="2a3a43b0-6d84-46f0-b28b-1b3010d8f6d0" xmlns:ns3="a1c9152d-5f8a-437d-8f61-93105e0a7a50" targetNamespace="http://schemas.microsoft.com/office/2006/metadata/properties" ma:root="true" ma:fieldsID="b950e406875a37b7b241142b73e46a51" ns1:_="" ns2:_="" ns3:_="">
    <xsd:import namespace="http://schemas.microsoft.com/sharepoint/v3"/>
    <xsd:import namespace="2a3a43b0-6d84-46f0-b28b-1b3010d8f6d0"/>
    <xsd:import namespace="a1c9152d-5f8a-437d-8f61-93105e0a7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a43b0-6d84-46f0-b28b-1b3010d8f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099e0b-e00c-469a-8e3e-581119cc8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9152d-5f8a-437d-8f61-93105e0a7a5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d1b196e-133f-4f63-900a-e25d31eb6505}" ma:internalName="TaxCatchAll" ma:showField="CatchAllData" ma:web="a1c9152d-5f8a-437d-8f61-93105e0a7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BA8BE-509D-4DE5-88E6-3660A06F9DF3}">
  <ds:schemaRefs>
    <ds:schemaRef ds:uri="http://schemas.microsoft.com/office/2006/metadata/properties"/>
    <ds:schemaRef ds:uri="http://schemas.microsoft.com/office/infopath/2007/PartnerControls"/>
    <ds:schemaRef ds:uri="2a3a43b0-6d84-46f0-b28b-1b3010d8f6d0"/>
    <ds:schemaRef ds:uri="a1c9152d-5f8a-437d-8f61-93105e0a7a5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2B6E5F5-5226-400C-8356-771D53FED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3a43b0-6d84-46f0-b28b-1b3010d8f6d0"/>
    <ds:schemaRef ds:uri="a1c9152d-5f8a-437d-8f61-93105e0a7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17C3E-CF4A-4D88-80A2-4CC33C5961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99566B-8DD4-485B-90AA-8C8B73CA60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563d9c4-1af6-4d5e-894d-8f5a4315f709}" enabled="1" method="Privileged" siteId="{3667e201-cbdc-48b3-9b42-5d2d3f16e2a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940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Blackman</dc:creator>
  <cp:keywords/>
  <dc:description/>
  <cp:lastModifiedBy>Chuck Vertucci</cp:lastModifiedBy>
  <cp:revision>371</cp:revision>
  <dcterms:created xsi:type="dcterms:W3CDTF">2026-02-05T20:46:00Z</dcterms:created>
  <dcterms:modified xsi:type="dcterms:W3CDTF">2026-06-29T14:29:00Z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0x0101008D3F8464CC3E05448BFBB328A80E69CE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  <property fmtid="{D5CDD505-2E9C-101B-9397-08002B2CF9AE}" pid="38" name="docLang">
    <vt:lpwstr>en</vt:lpwstr>
  </property>
</Properties>
</file>