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91742" w14:textId="2AC05A05" w:rsidR="002B0329" w:rsidRPr="00BC67DD" w:rsidRDefault="001811BC" w:rsidP="001811BC">
      <w:pPr>
        <w:spacing w:after="0"/>
        <w:jc w:val="center"/>
        <w:rPr>
          <w:rFonts w:ascii="Times New Roman" w:hAnsi="Times New Roman" w:cs="Times New Roman"/>
          <w:b/>
          <w:bCs/>
          <w:sz w:val="24"/>
          <w:szCs w:val="24"/>
        </w:rPr>
      </w:pPr>
      <w:r w:rsidRPr="0090284F">
        <w:rPr>
          <w:rFonts w:ascii="Times New Roman" w:hAnsi="Times New Roman" w:cs="Times New Roman"/>
          <w:b/>
          <w:bCs/>
          <w:sz w:val="24"/>
          <w:szCs w:val="24"/>
        </w:rPr>
        <w:t>STUDY</w:t>
      </w:r>
      <w:r w:rsidR="008F1B4F" w:rsidRPr="0090284F">
        <w:rPr>
          <w:rFonts w:ascii="Times New Roman" w:hAnsi="Times New Roman" w:cs="Times New Roman"/>
          <w:b/>
          <w:bCs/>
          <w:sz w:val="24"/>
          <w:szCs w:val="24"/>
        </w:rPr>
        <w:t xml:space="preserve"> DESCRIPTION</w:t>
      </w:r>
      <w:r w:rsidRPr="0090284F">
        <w:rPr>
          <w:rFonts w:ascii="Times New Roman" w:hAnsi="Times New Roman" w:cs="Times New Roman"/>
          <w:b/>
          <w:bCs/>
          <w:sz w:val="24"/>
          <w:szCs w:val="24"/>
        </w:rPr>
        <w:t xml:space="preserve"> </w:t>
      </w:r>
      <w:r w:rsidR="0090284F" w:rsidRPr="0090284F">
        <w:rPr>
          <w:rFonts w:ascii="Times New Roman" w:hAnsi="Times New Roman" w:cs="Times New Roman"/>
          <w:b/>
          <w:bCs/>
          <w:sz w:val="24"/>
          <w:szCs w:val="24"/>
        </w:rPr>
        <w:t>RR-</w:t>
      </w:r>
      <w:r w:rsidR="00FF07C2">
        <w:rPr>
          <w:rFonts w:ascii="Times New Roman" w:hAnsi="Times New Roman" w:cs="Times New Roman"/>
          <w:b/>
          <w:bCs/>
          <w:sz w:val="24"/>
          <w:szCs w:val="24"/>
        </w:rPr>
        <w:t>2</w:t>
      </w:r>
      <w:r w:rsidRPr="00BC67DD">
        <w:rPr>
          <w:rFonts w:ascii="Times New Roman" w:hAnsi="Times New Roman" w:cs="Times New Roman"/>
          <w:b/>
          <w:bCs/>
          <w:sz w:val="24"/>
          <w:szCs w:val="24"/>
        </w:rPr>
        <w:t xml:space="preserve"> </w:t>
      </w:r>
      <w:r w:rsidR="00222F00" w:rsidRPr="00BC67DD">
        <w:rPr>
          <w:rFonts w:ascii="Times New Roman" w:hAnsi="Times New Roman" w:cs="Times New Roman"/>
          <w:b/>
          <w:bCs/>
          <w:sz w:val="24"/>
          <w:szCs w:val="24"/>
        </w:rPr>
        <w:t xml:space="preserve"> </w:t>
      </w:r>
    </w:p>
    <w:p w14:paraId="53671ACB" w14:textId="77777777" w:rsidR="004A4FD8" w:rsidRDefault="00166A69" w:rsidP="001E7071">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North Fork Stanislaus River </w:t>
      </w:r>
      <w:proofErr w:type="spellStart"/>
      <w:r w:rsidR="0022399C">
        <w:rPr>
          <w:rFonts w:ascii="Times New Roman" w:hAnsi="Times New Roman" w:cs="Times New Roman"/>
          <w:b/>
          <w:bCs/>
          <w:sz w:val="24"/>
          <w:szCs w:val="24"/>
        </w:rPr>
        <w:t>Sourgrass</w:t>
      </w:r>
      <w:proofErr w:type="spellEnd"/>
      <w:r w:rsidR="00F7429E">
        <w:rPr>
          <w:rFonts w:ascii="Times New Roman" w:hAnsi="Times New Roman" w:cs="Times New Roman"/>
          <w:b/>
          <w:bCs/>
          <w:sz w:val="24"/>
          <w:szCs w:val="24"/>
        </w:rPr>
        <w:t xml:space="preserve"> Run </w:t>
      </w:r>
    </w:p>
    <w:p w14:paraId="7E576463" w14:textId="336561D6" w:rsidR="002B0329" w:rsidRPr="00BC67DD" w:rsidRDefault="00F7429E" w:rsidP="001E7071">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Whitewater Boating </w:t>
      </w:r>
      <w:r w:rsidR="00166A69">
        <w:rPr>
          <w:rFonts w:ascii="Times New Roman" w:hAnsi="Times New Roman" w:cs="Times New Roman"/>
          <w:b/>
          <w:bCs/>
          <w:sz w:val="24"/>
          <w:szCs w:val="24"/>
        </w:rPr>
        <w:t xml:space="preserve">Use </w:t>
      </w:r>
      <w:r w:rsidR="00481F0F">
        <w:rPr>
          <w:rFonts w:ascii="Times New Roman" w:hAnsi="Times New Roman" w:cs="Times New Roman"/>
          <w:b/>
          <w:bCs/>
          <w:sz w:val="24"/>
          <w:szCs w:val="24"/>
        </w:rPr>
        <w:t>Evaluation</w:t>
      </w:r>
    </w:p>
    <w:p w14:paraId="79B3358E" w14:textId="4478D9CA" w:rsidR="002B0329" w:rsidRPr="00BC67DD" w:rsidRDefault="002B0329" w:rsidP="002B0329">
      <w:pPr>
        <w:spacing w:after="0" w:line="240" w:lineRule="auto"/>
        <w:jc w:val="center"/>
        <w:rPr>
          <w:rFonts w:ascii="Times New Roman" w:hAnsi="Times New Roman" w:cs="Times New Roman"/>
          <w:b/>
          <w:bCs/>
          <w:i/>
          <w:iCs/>
          <w:sz w:val="24"/>
          <w:szCs w:val="24"/>
        </w:rPr>
      </w:pPr>
      <w:r w:rsidRPr="00BC67DD">
        <w:rPr>
          <w:rFonts w:ascii="Times New Roman" w:hAnsi="Times New Roman" w:cs="Times New Roman"/>
          <w:b/>
          <w:bCs/>
          <w:i/>
          <w:iCs/>
          <w:sz w:val="24"/>
          <w:szCs w:val="24"/>
        </w:rPr>
        <w:t xml:space="preserve">Draft – </w:t>
      </w:r>
      <w:r w:rsidR="0090284F">
        <w:rPr>
          <w:rFonts w:ascii="Times New Roman" w:hAnsi="Times New Roman" w:cs="Times New Roman"/>
          <w:b/>
          <w:bCs/>
          <w:i/>
          <w:iCs/>
          <w:sz w:val="24"/>
          <w:szCs w:val="24"/>
        </w:rPr>
        <w:t>4/2</w:t>
      </w:r>
      <w:r w:rsidR="0011041F">
        <w:rPr>
          <w:rFonts w:ascii="Times New Roman" w:hAnsi="Times New Roman" w:cs="Times New Roman"/>
          <w:b/>
          <w:bCs/>
          <w:i/>
          <w:iCs/>
          <w:sz w:val="24"/>
          <w:szCs w:val="24"/>
        </w:rPr>
        <w:t>0</w:t>
      </w:r>
      <w:r w:rsidR="0090284F">
        <w:rPr>
          <w:rFonts w:ascii="Times New Roman" w:hAnsi="Times New Roman" w:cs="Times New Roman"/>
          <w:b/>
          <w:bCs/>
          <w:i/>
          <w:iCs/>
          <w:sz w:val="24"/>
          <w:szCs w:val="24"/>
        </w:rPr>
        <w:t>/2026</w:t>
      </w:r>
    </w:p>
    <w:p w14:paraId="6B1A71B5" w14:textId="77777777" w:rsidR="002B0329" w:rsidRPr="00BC67DD" w:rsidRDefault="002B0329" w:rsidP="002B0329">
      <w:pPr>
        <w:spacing w:after="0" w:line="240" w:lineRule="auto"/>
        <w:rPr>
          <w:rFonts w:ascii="Times New Roman" w:hAnsi="Times New Roman" w:cs="Times New Roman"/>
          <w:b/>
          <w:bCs/>
          <w:i/>
          <w:iCs/>
          <w:sz w:val="24"/>
          <w:szCs w:val="24"/>
        </w:rPr>
      </w:pPr>
    </w:p>
    <w:p w14:paraId="708926F6" w14:textId="57AB640D" w:rsidR="002B0329" w:rsidRPr="00BC67DD" w:rsidRDefault="002B0329" w:rsidP="00AE7132">
      <w:pPr>
        <w:pStyle w:val="BodyText"/>
      </w:pPr>
      <w:r w:rsidRPr="00BC67DD">
        <w:t xml:space="preserve">This </w:t>
      </w:r>
      <w:r w:rsidR="00BC67DD">
        <w:t>S</w:t>
      </w:r>
      <w:r w:rsidRPr="00BC67DD">
        <w:t>tudy</w:t>
      </w:r>
      <w:r w:rsidR="00BC67DD">
        <w:t xml:space="preserve"> Description</w:t>
      </w:r>
      <w:r w:rsidRPr="00BC67DD">
        <w:t xml:space="preserve"> is </w:t>
      </w:r>
      <w:r w:rsidR="00BC67DD">
        <w:t xml:space="preserve">developed to inform information gaps identified by Calaveras County Water District (CCWD) </w:t>
      </w:r>
      <w:r w:rsidR="00104C94">
        <w:t xml:space="preserve">for </w:t>
      </w:r>
      <w:r w:rsidR="00BC67DD">
        <w:t xml:space="preserve">the relicensing of its North </w:t>
      </w:r>
      <w:r w:rsidR="00104C94">
        <w:t xml:space="preserve">Fork </w:t>
      </w:r>
      <w:r w:rsidR="00BC67DD">
        <w:t>Stanislaus River Hydroelectric Project (Project).</w:t>
      </w:r>
      <w:r w:rsidR="00E46F1F">
        <w:rPr>
          <w:rStyle w:val="FootnoteReference"/>
        </w:rPr>
        <w:footnoteReference w:id="2"/>
      </w:r>
    </w:p>
    <w:p w14:paraId="58A88F18" w14:textId="77777777" w:rsidR="002B0329" w:rsidRPr="00BC67DD" w:rsidRDefault="002B0329" w:rsidP="00AE7132">
      <w:pPr>
        <w:pStyle w:val="BodyText"/>
      </w:pPr>
    </w:p>
    <w:p w14:paraId="32FD52DC" w14:textId="6AF9F8ED" w:rsidR="00D82066" w:rsidRPr="00BC67DD" w:rsidRDefault="00D82066" w:rsidP="00D82066">
      <w:pPr>
        <w:pStyle w:val="BodyText"/>
        <w:rPr>
          <w:b/>
        </w:rPr>
      </w:pPr>
      <w:r w:rsidRPr="00BC67DD">
        <w:rPr>
          <w:b/>
        </w:rPr>
        <w:t xml:space="preserve">STUDY AREA </w:t>
      </w:r>
    </w:p>
    <w:p w14:paraId="3B60989D" w14:textId="77777777" w:rsidR="00D82066" w:rsidRPr="00BC67DD" w:rsidRDefault="00D82066" w:rsidP="00D82066">
      <w:pPr>
        <w:pStyle w:val="BodyText"/>
      </w:pPr>
    </w:p>
    <w:p w14:paraId="73F475E4" w14:textId="433CB14B" w:rsidR="00D82066" w:rsidRPr="00BC67DD" w:rsidRDefault="00D82066" w:rsidP="00D82066">
      <w:pPr>
        <w:pStyle w:val="BodyText"/>
      </w:pPr>
      <w:r w:rsidRPr="005815FC">
        <w:t xml:space="preserve">The Study Area includes </w:t>
      </w:r>
      <w:r w:rsidR="0090284F" w:rsidRPr="005815FC">
        <w:t>the</w:t>
      </w:r>
      <w:r w:rsidR="00F7429E" w:rsidRPr="005815FC">
        <w:t xml:space="preserve"> </w:t>
      </w:r>
      <w:r w:rsidR="0022399C" w:rsidRPr="005815FC">
        <w:t>5</w:t>
      </w:r>
      <w:r w:rsidR="00F7429E" w:rsidRPr="005815FC">
        <w:t>-mile-long</w:t>
      </w:r>
      <w:r w:rsidR="0022399C" w:rsidRPr="005815FC">
        <w:t>, Class IV+</w:t>
      </w:r>
      <w:r w:rsidR="00F7429E" w:rsidRPr="005815FC">
        <w:t xml:space="preserve"> </w:t>
      </w:r>
      <w:proofErr w:type="spellStart"/>
      <w:r w:rsidR="0022399C" w:rsidRPr="005815FC">
        <w:t>Sourgrass</w:t>
      </w:r>
      <w:proofErr w:type="spellEnd"/>
      <w:r w:rsidR="0090284F" w:rsidRPr="005815FC">
        <w:t xml:space="preserve"> </w:t>
      </w:r>
      <w:r w:rsidR="00F7429E" w:rsidRPr="005815FC">
        <w:t xml:space="preserve">whitewater boating run on the </w:t>
      </w:r>
      <w:r w:rsidR="004E7E4D" w:rsidRPr="005815FC">
        <w:t>North Fork Stanislaus River (NFSR)</w:t>
      </w:r>
      <w:r w:rsidR="00F7429E" w:rsidRPr="005815FC">
        <w:t xml:space="preserve">. The </w:t>
      </w:r>
      <w:proofErr w:type="gramStart"/>
      <w:r w:rsidR="00F7429E" w:rsidRPr="005815FC">
        <w:t>put-in</w:t>
      </w:r>
      <w:proofErr w:type="gramEnd"/>
      <w:r w:rsidR="00F7429E" w:rsidRPr="005815FC">
        <w:t xml:space="preserve"> for the run </w:t>
      </w:r>
      <w:r w:rsidR="001E3715">
        <w:t>is</w:t>
      </w:r>
      <w:r w:rsidR="00F7429E" w:rsidRPr="005815FC">
        <w:t xml:space="preserve"> at </w:t>
      </w:r>
      <w:proofErr w:type="spellStart"/>
      <w:r w:rsidR="00F7429E" w:rsidRPr="005815FC">
        <w:t>Sourgrass</w:t>
      </w:r>
      <w:proofErr w:type="spellEnd"/>
      <w:r w:rsidR="00F7429E" w:rsidRPr="005815FC">
        <w:t xml:space="preserve"> Bridge on Boards Crossing Road </w:t>
      </w:r>
      <w:r w:rsidR="00214A07" w:rsidRPr="005815FC">
        <w:t>(</w:t>
      </w:r>
      <w:r w:rsidR="00F7429E" w:rsidRPr="005815FC">
        <w:t xml:space="preserve">River Mile </w:t>
      </w:r>
      <w:r w:rsidR="00214A07" w:rsidRPr="005815FC">
        <w:t>[</w:t>
      </w:r>
      <w:r w:rsidR="00F7429E" w:rsidRPr="005815FC">
        <w:t>RM</w:t>
      </w:r>
      <w:r w:rsidR="00214A07" w:rsidRPr="005815FC">
        <w:t>]</w:t>
      </w:r>
      <w:r w:rsidR="00F7429E" w:rsidRPr="005815FC">
        <w:t xml:space="preserve"> 16</w:t>
      </w:r>
      <w:r w:rsidR="00214A07" w:rsidRPr="005815FC">
        <w:t>.</w:t>
      </w:r>
      <w:r w:rsidR="005815FC" w:rsidRPr="005815FC">
        <w:t>2</w:t>
      </w:r>
      <w:r w:rsidR="00214A07" w:rsidRPr="005815FC">
        <w:t>)</w:t>
      </w:r>
      <w:r w:rsidR="00F7429E" w:rsidRPr="005815FC">
        <w:t xml:space="preserve">. The take-out </w:t>
      </w:r>
      <w:r w:rsidR="001E3715">
        <w:t>is</w:t>
      </w:r>
      <w:r w:rsidR="00F7429E" w:rsidRPr="005815FC">
        <w:t xml:space="preserve"> at </w:t>
      </w:r>
      <w:r w:rsidR="0022399C" w:rsidRPr="005815FC">
        <w:t>Calaveras Big Trees State Park at the bridge over the NFSR along Walter W. Smith Parkway (</w:t>
      </w:r>
      <w:r w:rsidR="00F7429E" w:rsidRPr="005815FC">
        <w:t xml:space="preserve">RM </w:t>
      </w:r>
      <w:r w:rsidR="0022399C" w:rsidRPr="005815FC">
        <w:t>11</w:t>
      </w:r>
      <w:r w:rsidR="00F7429E" w:rsidRPr="005815FC">
        <w:t>.</w:t>
      </w:r>
      <w:r w:rsidR="005815FC" w:rsidRPr="005815FC">
        <w:t>2</w:t>
      </w:r>
      <w:r w:rsidR="0022399C" w:rsidRPr="005815FC">
        <w:t>)</w:t>
      </w:r>
      <w:r w:rsidR="004C4211" w:rsidRPr="005815FC">
        <w:t>.</w:t>
      </w:r>
      <w:r w:rsidR="004C4211">
        <w:t xml:space="preserve">  </w:t>
      </w:r>
    </w:p>
    <w:p w14:paraId="045B9867" w14:textId="77777777" w:rsidR="00D82066" w:rsidRDefault="00D82066" w:rsidP="00D82066">
      <w:pPr>
        <w:pStyle w:val="BodyText"/>
      </w:pPr>
    </w:p>
    <w:p w14:paraId="6D0573EA" w14:textId="77777777" w:rsidR="00F23460" w:rsidRDefault="00F23460" w:rsidP="00F23460">
      <w:pPr>
        <w:pStyle w:val="BodyText"/>
        <w:rPr>
          <w:b/>
        </w:rPr>
      </w:pPr>
      <w:r w:rsidRPr="00BC67DD">
        <w:rPr>
          <w:b/>
        </w:rPr>
        <w:t xml:space="preserve">STUDY METHODS </w:t>
      </w:r>
    </w:p>
    <w:p w14:paraId="053CD6F1" w14:textId="77777777" w:rsidR="00F23460" w:rsidRDefault="00F23460" w:rsidP="00F23460">
      <w:pPr>
        <w:pStyle w:val="BodyText"/>
        <w:rPr>
          <w:b/>
        </w:rPr>
      </w:pPr>
    </w:p>
    <w:p w14:paraId="0A0E83A4" w14:textId="255A992B" w:rsidR="00F23460" w:rsidRPr="00FF07C2" w:rsidRDefault="00D417F6" w:rsidP="00F23460">
      <w:pPr>
        <w:pStyle w:val="BodyText"/>
      </w:pPr>
      <w:r w:rsidRPr="00D417F6">
        <w:t xml:space="preserve">Excluding Data Summary Development (i.e., Reporting), the Study consists of </w:t>
      </w:r>
      <w:r w:rsidR="00947687">
        <w:t xml:space="preserve">a </w:t>
      </w:r>
      <w:r>
        <w:t>Level 1 Assessment: Desktop Analysis</w:t>
      </w:r>
      <w:r w:rsidR="00947687">
        <w:t xml:space="preserve"> (Step 1) and may include </w:t>
      </w:r>
      <w:r w:rsidR="00A3172C">
        <w:t xml:space="preserve">a </w:t>
      </w:r>
      <w:r w:rsidR="00A3172C" w:rsidRPr="00A3172C">
        <w:t xml:space="preserve">Level 2 Assessment: Field Reconnaissance and Focus Group </w:t>
      </w:r>
      <w:r w:rsidR="00A3172C">
        <w:t xml:space="preserve">(Step 2) and a </w:t>
      </w:r>
      <w:r w:rsidR="00CC031C" w:rsidRPr="00CC031C">
        <w:t>Level 3 Assessment: Whitewater Boating Flow Study</w:t>
      </w:r>
      <w:r w:rsidR="00A3172C">
        <w:t xml:space="preserve"> (</w:t>
      </w:r>
      <w:r w:rsidR="00CC031C">
        <w:t>Step 3)</w:t>
      </w:r>
      <w:r w:rsidRPr="00D417F6">
        <w:t>.</w:t>
      </w:r>
      <w:r w:rsidR="00C70A55">
        <w:t xml:space="preserve"> </w:t>
      </w:r>
      <w:r w:rsidR="00F23460" w:rsidRPr="00FF07C2">
        <w:t xml:space="preserve">The three-phased assessment follows the general approach contained in </w:t>
      </w:r>
      <w:r w:rsidR="00F23460" w:rsidRPr="00FF07C2">
        <w:rPr>
          <w:i/>
          <w:iCs/>
        </w:rPr>
        <w:t>Flows and Recreation: A Guide to Studies for River Professionals</w:t>
      </w:r>
      <w:r w:rsidR="00F23460" w:rsidRPr="00FF07C2">
        <w:t xml:space="preserve"> (Whittaker et al. 2005). The phased approach is designed to increase study resolution as investigations progress from one level to the next. Advancing to more intensive study levels is dependent on results in the prior study level. </w:t>
      </w:r>
      <w:r w:rsidR="00F23460">
        <w:t xml:space="preserve">CCWD will conduct </w:t>
      </w:r>
      <w:r w:rsidR="002C3561">
        <w:t xml:space="preserve">Step 1 </w:t>
      </w:r>
      <w:r w:rsidR="007031CF">
        <w:t>and will proceed to</w:t>
      </w:r>
      <w:r w:rsidR="00F23460" w:rsidRPr="00FF07C2">
        <w:t xml:space="preserve"> </w:t>
      </w:r>
      <w:r w:rsidR="008628E8">
        <w:t xml:space="preserve">Steps 2 and </w:t>
      </w:r>
      <w:r w:rsidR="007031CF">
        <w:t xml:space="preserve">possibly Step </w:t>
      </w:r>
      <w:r w:rsidR="008628E8">
        <w:t>3</w:t>
      </w:r>
      <w:r w:rsidR="00F23460" w:rsidRPr="00FF07C2">
        <w:t xml:space="preserve"> </w:t>
      </w:r>
      <w:r w:rsidR="007031CF">
        <w:t>if</w:t>
      </w:r>
      <w:r w:rsidR="00F23460" w:rsidRPr="00FF07C2">
        <w:t xml:space="preserve"> </w:t>
      </w:r>
      <w:r w:rsidR="00F23460">
        <w:t>CCWD</w:t>
      </w:r>
      <w:r w:rsidR="00F23460" w:rsidRPr="00FF07C2">
        <w:t xml:space="preserve"> determines </w:t>
      </w:r>
      <w:r w:rsidR="009469C3">
        <w:t xml:space="preserve">that </w:t>
      </w:r>
      <w:r w:rsidR="00F23460" w:rsidRPr="00FF07C2">
        <w:t xml:space="preserve">the </w:t>
      </w:r>
      <w:r w:rsidR="00C36DFA">
        <w:t>results of</w:t>
      </w:r>
      <w:r w:rsidR="00F23460" w:rsidRPr="00FF07C2">
        <w:t xml:space="preserve"> the previous level assessment </w:t>
      </w:r>
      <w:r w:rsidR="005F291B">
        <w:t xml:space="preserve">indicate </w:t>
      </w:r>
      <w:r w:rsidR="00F23460" w:rsidRPr="00FF07C2">
        <w:t>further assessment is needed.</w:t>
      </w:r>
      <w:r w:rsidR="00F23460">
        <w:t xml:space="preserve">  P</w:t>
      </w:r>
      <w:r w:rsidR="00F23460" w:rsidRPr="00FF07C2">
        <w:t xml:space="preserve">rogression to the next level of assessment </w:t>
      </w:r>
      <w:r w:rsidR="005F291B">
        <w:t>will</w:t>
      </w:r>
      <w:r w:rsidR="005F291B" w:rsidRPr="00FF07C2">
        <w:t xml:space="preserve"> </w:t>
      </w:r>
      <w:r w:rsidR="00F23460" w:rsidRPr="00FF07C2">
        <w:t>not occur if results from the current level indicate the study reach do</w:t>
      </w:r>
      <w:r w:rsidR="00F23460">
        <w:t>es</w:t>
      </w:r>
      <w:r w:rsidR="00F23460" w:rsidRPr="00FF07C2">
        <w:t xml:space="preserve"> not meet the criteria for advancement to the next level of </w:t>
      </w:r>
      <w:r w:rsidR="00F23460">
        <w:t>assessment</w:t>
      </w:r>
      <w:r w:rsidR="00F23460" w:rsidRPr="00FF07C2">
        <w:t>.</w:t>
      </w:r>
    </w:p>
    <w:p w14:paraId="1A954F07" w14:textId="77777777" w:rsidR="00F23460" w:rsidRDefault="00F23460" w:rsidP="00D82066">
      <w:pPr>
        <w:pStyle w:val="BodyText"/>
      </w:pPr>
    </w:p>
    <w:p w14:paraId="2840CB34" w14:textId="41778729" w:rsidR="00FF07C2" w:rsidRPr="00223FC2" w:rsidRDefault="00F81C9D" w:rsidP="002C0DD3">
      <w:pPr>
        <w:pStyle w:val="BodyText"/>
        <w:rPr>
          <w:b/>
          <w:bCs/>
          <w:i/>
          <w:iCs/>
        </w:rPr>
      </w:pPr>
      <w:r>
        <w:rPr>
          <w:b/>
          <w:bCs/>
          <w:i/>
          <w:iCs/>
        </w:rPr>
        <w:t xml:space="preserve">Step 1 - </w:t>
      </w:r>
      <w:r w:rsidR="00FF07C2">
        <w:rPr>
          <w:b/>
          <w:bCs/>
          <w:i/>
          <w:iCs/>
        </w:rPr>
        <w:t>Level 1 Assessment: Desktop Analysis</w:t>
      </w:r>
    </w:p>
    <w:p w14:paraId="2DD6EB8F" w14:textId="77777777" w:rsidR="002C0DD3" w:rsidRDefault="002C0DD3" w:rsidP="002C0DD3">
      <w:pPr>
        <w:pStyle w:val="BodyText"/>
        <w:rPr>
          <w:rFonts w:eastAsia="Calibri"/>
        </w:rPr>
      </w:pPr>
    </w:p>
    <w:p w14:paraId="1EEB53BF" w14:textId="66F3B0EA" w:rsidR="00FF07C2" w:rsidRDefault="00FF07C2" w:rsidP="00FF07C2">
      <w:pPr>
        <w:pStyle w:val="BodyText"/>
        <w:rPr>
          <w:rFonts w:eastAsia="Calibri"/>
        </w:rPr>
      </w:pPr>
      <w:r w:rsidRPr="00FF07C2">
        <w:rPr>
          <w:rFonts w:eastAsia="Calibri"/>
        </w:rPr>
        <w:t>Level 1 investigation will include literature reviews, structured interviews, summary of hydrology, estimated boating-days under existing Project operations, characterization of historical spill events, physical description of the river channel, and descriptions of existing river access locations and river uses.</w:t>
      </w:r>
    </w:p>
    <w:p w14:paraId="6ADB2F03" w14:textId="77777777" w:rsidR="00FF07C2" w:rsidRPr="00FF07C2" w:rsidRDefault="00FF07C2" w:rsidP="00FF07C2">
      <w:pPr>
        <w:pStyle w:val="BodyText"/>
        <w:rPr>
          <w:rFonts w:eastAsia="Calibri"/>
        </w:rPr>
      </w:pPr>
    </w:p>
    <w:p w14:paraId="23828A33" w14:textId="51FF01FB" w:rsidR="004D3B45" w:rsidRPr="004D3B45" w:rsidRDefault="00FF07C2" w:rsidP="00FF07C2">
      <w:pPr>
        <w:pStyle w:val="BodyText"/>
        <w:rPr>
          <w:rFonts w:eastAsia="Calibri"/>
        </w:rPr>
      </w:pPr>
      <w:bookmarkStart w:id="0" w:name="_Hlk86229694"/>
      <w:r w:rsidRPr="004D3B45">
        <w:rPr>
          <w:rFonts w:eastAsia="Calibri"/>
          <w:i/>
        </w:rPr>
        <w:t>Literature Review</w:t>
      </w:r>
      <w:r w:rsidR="007A2D6B" w:rsidRPr="004D3B45">
        <w:rPr>
          <w:rFonts w:eastAsia="Calibri"/>
        </w:rPr>
        <w:t xml:space="preserve">  </w:t>
      </w:r>
    </w:p>
    <w:p w14:paraId="309EAA7B" w14:textId="77777777" w:rsidR="004D3B45" w:rsidRPr="004D3B45" w:rsidRDefault="004D3B45" w:rsidP="00FF07C2">
      <w:pPr>
        <w:pStyle w:val="BodyText"/>
        <w:rPr>
          <w:rFonts w:eastAsia="Calibri"/>
        </w:rPr>
      </w:pPr>
    </w:p>
    <w:bookmarkEnd w:id="0"/>
    <w:p w14:paraId="6FE2FA5F" w14:textId="19B18805" w:rsidR="00FF07C2" w:rsidRDefault="00FF07C2" w:rsidP="00FF07C2">
      <w:pPr>
        <w:pStyle w:val="BodyText"/>
        <w:rPr>
          <w:rFonts w:eastAsia="Calibri"/>
        </w:rPr>
      </w:pPr>
      <w:r w:rsidRPr="00FF07C2">
        <w:rPr>
          <w:rFonts w:eastAsia="Calibri"/>
        </w:rPr>
        <w:t xml:space="preserve">In the </w:t>
      </w:r>
      <w:r w:rsidR="00B56EE2">
        <w:rPr>
          <w:rFonts w:eastAsia="Calibri"/>
        </w:rPr>
        <w:t>Pre-Application Document (</w:t>
      </w:r>
      <w:r w:rsidRPr="00FF07C2">
        <w:rPr>
          <w:rFonts w:eastAsia="Calibri"/>
        </w:rPr>
        <w:t>PAD</w:t>
      </w:r>
      <w:r w:rsidR="00B56EE2">
        <w:rPr>
          <w:rFonts w:eastAsia="Calibri"/>
        </w:rPr>
        <w:t>)</w:t>
      </w:r>
      <w:r w:rsidRPr="00FF07C2">
        <w:rPr>
          <w:rFonts w:eastAsia="Calibri"/>
        </w:rPr>
        <w:t xml:space="preserve">, </w:t>
      </w:r>
      <w:r>
        <w:rPr>
          <w:rFonts w:eastAsia="Calibri"/>
        </w:rPr>
        <w:t>CCWD</w:t>
      </w:r>
      <w:r w:rsidRPr="00FF07C2">
        <w:rPr>
          <w:rFonts w:eastAsia="Calibri"/>
        </w:rPr>
        <w:t xml:space="preserve"> </w:t>
      </w:r>
      <w:r w:rsidR="00360198">
        <w:rPr>
          <w:rFonts w:eastAsia="Calibri"/>
        </w:rPr>
        <w:t xml:space="preserve">will report results of </w:t>
      </w:r>
      <w:r w:rsidR="00BC7205">
        <w:rPr>
          <w:rFonts w:eastAsia="Calibri"/>
        </w:rPr>
        <w:t>its</w:t>
      </w:r>
      <w:r w:rsidRPr="00FF07C2">
        <w:rPr>
          <w:rFonts w:eastAsia="Calibri"/>
        </w:rPr>
        <w:t xml:space="preserve"> whitewater boating literature review including whitewater guidebooks, electronic whitewater guidebooks available </w:t>
      </w:r>
      <w:r w:rsidRPr="00FF07C2">
        <w:rPr>
          <w:rFonts w:eastAsia="Calibri"/>
        </w:rPr>
        <w:lastRenderedPageBreak/>
        <w:t xml:space="preserve">online, </w:t>
      </w:r>
      <w:r w:rsidR="00B56EE2">
        <w:rPr>
          <w:rFonts w:eastAsia="Calibri"/>
        </w:rPr>
        <w:t>i</w:t>
      </w:r>
      <w:r w:rsidR="00B56EE2" w:rsidRPr="00FF07C2">
        <w:rPr>
          <w:rFonts w:eastAsia="Calibri"/>
        </w:rPr>
        <w:t xml:space="preserve">nternet </w:t>
      </w:r>
      <w:r w:rsidRPr="00FF07C2">
        <w:rPr>
          <w:rFonts w:eastAsia="Calibri"/>
        </w:rPr>
        <w:t>searches for trip reports</w:t>
      </w:r>
      <w:r w:rsidR="004C508B">
        <w:rPr>
          <w:rFonts w:eastAsia="Calibri"/>
        </w:rPr>
        <w:t>, and relevant information provided by interested parties</w:t>
      </w:r>
      <w:r w:rsidR="00B016FE">
        <w:rPr>
          <w:rFonts w:eastAsia="Calibri"/>
        </w:rPr>
        <w:t xml:space="preserve"> </w:t>
      </w:r>
      <w:r w:rsidR="004C508B">
        <w:rPr>
          <w:rFonts w:eastAsia="Calibri"/>
        </w:rPr>
        <w:t>in response to CCWD</w:t>
      </w:r>
      <w:r w:rsidR="00B016FE">
        <w:rPr>
          <w:rFonts w:eastAsia="Calibri"/>
        </w:rPr>
        <w:t>’</w:t>
      </w:r>
      <w:r w:rsidR="004C508B">
        <w:rPr>
          <w:rFonts w:eastAsia="Calibri"/>
        </w:rPr>
        <w:t>s</w:t>
      </w:r>
      <w:r w:rsidR="00B56EE2">
        <w:rPr>
          <w:rFonts w:eastAsia="Calibri"/>
        </w:rPr>
        <w:t xml:space="preserve"> </w:t>
      </w:r>
      <w:r w:rsidR="00B016FE">
        <w:rPr>
          <w:rFonts w:eastAsia="Calibri"/>
        </w:rPr>
        <w:t xml:space="preserve">PAD Questionnaire </w:t>
      </w:r>
      <w:r w:rsidR="004D3B45">
        <w:rPr>
          <w:rFonts w:eastAsia="Calibri"/>
        </w:rPr>
        <w:t xml:space="preserve">for existing, </w:t>
      </w:r>
      <w:proofErr w:type="gramStart"/>
      <w:r w:rsidR="004D3B45">
        <w:rPr>
          <w:rFonts w:eastAsia="Calibri"/>
        </w:rPr>
        <w:t>relevant</w:t>
      </w:r>
      <w:proofErr w:type="gramEnd"/>
      <w:r w:rsidR="004D3B45">
        <w:rPr>
          <w:rFonts w:eastAsia="Calibri"/>
        </w:rPr>
        <w:t xml:space="preserve"> and reasonably available information</w:t>
      </w:r>
      <w:r w:rsidRPr="00FF07C2">
        <w:rPr>
          <w:rFonts w:eastAsia="Calibri"/>
        </w:rPr>
        <w:t>.</w:t>
      </w:r>
      <w:r w:rsidR="000E061B">
        <w:rPr>
          <w:rFonts w:eastAsia="Calibri"/>
        </w:rPr>
        <w:t xml:space="preserve"> </w:t>
      </w:r>
    </w:p>
    <w:p w14:paraId="3692C019" w14:textId="77777777" w:rsidR="00FF07C2" w:rsidRPr="00FF07C2" w:rsidRDefault="00FF07C2" w:rsidP="00FF07C2">
      <w:pPr>
        <w:pStyle w:val="BodyText"/>
        <w:rPr>
          <w:rFonts w:eastAsia="Calibri"/>
        </w:rPr>
      </w:pPr>
    </w:p>
    <w:p w14:paraId="5E77968C" w14:textId="77777777" w:rsidR="004D3B45" w:rsidRPr="004D3B45" w:rsidRDefault="00FF07C2" w:rsidP="00FF07C2">
      <w:pPr>
        <w:pStyle w:val="BodyText"/>
        <w:rPr>
          <w:rFonts w:eastAsia="Calibri"/>
          <w:i/>
          <w:iCs/>
        </w:rPr>
      </w:pPr>
      <w:r w:rsidRPr="004D3B45">
        <w:rPr>
          <w:rFonts w:eastAsia="Calibri"/>
          <w:i/>
        </w:rPr>
        <w:t>Structured Interviews</w:t>
      </w:r>
    </w:p>
    <w:p w14:paraId="5EE7E807" w14:textId="77777777" w:rsidR="004D3B45" w:rsidRDefault="004D3B45" w:rsidP="00FF07C2">
      <w:pPr>
        <w:pStyle w:val="BodyText"/>
        <w:rPr>
          <w:rFonts w:eastAsia="Calibri"/>
          <w:u w:val="single"/>
        </w:rPr>
      </w:pPr>
    </w:p>
    <w:p w14:paraId="36B756BE" w14:textId="56A85DB9" w:rsidR="00FF07C2" w:rsidRPr="00FF07C2" w:rsidRDefault="00FF07C2" w:rsidP="00FF07C2">
      <w:pPr>
        <w:pStyle w:val="BodyText"/>
        <w:rPr>
          <w:rFonts w:eastAsia="Calibri"/>
        </w:rPr>
      </w:pPr>
      <w:r>
        <w:rPr>
          <w:rFonts w:eastAsia="Calibri"/>
        </w:rPr>
        <w:t>CCWD</w:t>
      </w:r>
      <w:r w:rsidRPr="00FF07C2">
        <w:rPr>
          <w:rFonts w:eastAsia="Calibri"/>
        </w:rPr>
        <w:t xml:space="preserve"> will conduct structured interviews with individuals in the whitewater boating communit</w:t>
      </w:r>
      <w:r w:rsidR="006134DC">
        <w:rPr>
          <w:rFonts w:eastAsia="Calibri"/>
        </w:rPr>
        <w:t xml:space="preserve">y </w:t>
      </w:r>
      <w:r w:rsidRPr="00FF07C2">
        <w:rPr>
          <w:rFonts w:eastAsia="Calibri"/>
        </w:rPr>
        <w:t xml:space="preserve">with knowledge of the study reach. The interviews will focus on individuals’ knowledge of the study reach, any dates with direct observations of the study reach, opinion on whitewater boating difficulty, estimates of acceptable boatable flow ranges, and type of watercraft used. </w:t>
      </w:r>
      <w:r>
        <w:rPr>
          <w:rFonts w:eastAsia="Calibri"/>
        </w:rPr>
        <w:t>CCWD</w:t>
      </w:r>
      <w:r w:rsidRPr="00FF07C2">
        <w:rPr>
          <w:rFonts w:eastAsia="Calibri"/>
        </w:rPr>
        <w:t xml:space="preserve"> will request structured interview candidates from American Whitewater (AW), National Park Service (NPS), the United States Department of Agriculture, Forest Service (Forest Service)</w:t>
      </w:r>
      <w:r w:rsidR="00867F27">
        <w:rPr>
          <w:rFonts w:eastAsia="Calibri"/>
        </w:rPr>
        <w:t>, and known commercial rafting outfitters</w:t>
      </w:r>
      <w:r w:rsidRPr="00FF07C2">
        <w:rPr>
          <w:rFonts w:eastAsia="Calibri"/>
        </w:rPr>
        <w:t xml:space="preserve">. </w:t>
      </w:r>
      <w:bookmarkStart w:id="1" w:name="_Hlk87277253"/>
      <w:r w:rsidRPr="00FF07C2">
        <w:rPr>
          <w:rFonts w:eastAsia="Calibri"/>
        </w:rPr>
        <w:t xml:space="preserve">Draft questions for the structured interviews are in Attachment </w:t>
      </w:r>
      <w:r w:rsidR="00867F27">
        <w:rPr>
          <w:rFonts w:eastAsia="Calibri"/>
        </w:rPr>
        <w:t>A</w:t>
      </w:r>
      <w:bookmarkEnd w:id="1"/>
      <w:r w:rsidRPr="00FF07C2">
        <w:rPr>
          <w:rFonts w:eastAsia="Calibri"/>
        </w:rPr>
        <w:t>.</w:t>
      </w:r>
    </w:p>
    <w:p w14:paraId="3287895F" w14:textId="77777777" w:rsidR="00FF07C2" w:rsidRPr="00FF07C2" w:rsidRDefault="00FF07C2" w:rsidP="00FF07C2">
      <w:pPr>
        <w:pStyle w:val="BodyText"/>
        <w:rPr>
          <w:rFonts w:eastAsia="Calibri"/>
        </w:rPr>
      </w:pPr>
    </w:p>
    <w:p w14:paraId="15D1BA6F" w14:textId="77777777" w:rsidR="009F02EA" w:rsidRPr="009F02EA" w:rsidRDefault="00FF07C2" w:rsidP="00FF07C2">
      <w:pPr>
        <w:pStyle w:val="BodyText"/>
        <w:rPr>
          <w:rFonts w:eastAsia="Calibri"/>
          <w:i/>
          <w:iCs/>
        </w:rPr>
      </w:pPr>
      <w:r w:rsidRPr="009F02EA">
        <w:rPr>
          <w:rFonts w:eastAsia="Calibri"/>
          <w:i/>
        </w:rPr>
        <w:t>Hydrology Analysis</w:t>
      </w:r>
    </w:p>
    <w:p w14:paraId="04A6408A" w14:textId="77777777" w:rsidR="009F02EA" w:rsidRDefault="009F02EA" w:rsidP="00FF07C2">
      <w:pPr>
        <w:pStyle w:val="BodyText"/>
        <w:rPr>
          <w:rFonts w:eastAsia="Calibri"/>
          <w:u w:val="single"/>
        </w:rPr>
      </w:pPr>
    </w:p>
    <w:p w14:paraId="6A9A1653" w14:textId="40CC4814" w:rsidR="00FF07C2" w:rsidRDefault="00FF07C2" w:rsidP="00FF07C2">
      <w:pPr>
        <w:pStyle w:val="BodyText"/>
        <w:rPr>
          <w:rFonts w:eastAsia="Calibri"/>
        </w:rPr>
      </w:pPr>
      <w:r>
        <w:rPr>
          <w:rFonts w:eastAsia="Calibri"/>
        </w:rPr>
        <w:t>CCWD</w:t>
      </w:r>
      <w:r w:rsidRPr="00FF07C2">
        <w:rPr>
          <w:rFonts w:eastAsia="Calibri"/>
        </w:rPr>
        <w:t xml:space="preserve"> will analyze the recent hydrology of the </w:t>
      </w:r>
      <w:r w:rsidR="00895E83">
        <w:rPr>
          <w:rFonts w:eastAsia="Calibri"/>
        </w:rPr>
        <w:t>S</w:t>
      </w:r>
      <w:r w:rsidRPr="00FF07C2">
        <w:rPr>
          <w:rFonts w:eastAsia="Calibri"/>
        </w:rPr>
        <w:t xml:space="preserve">tudy </w:t>
      </w:r>
      <w:r w:rsidR="00895E83">
        <w:rPr>
          <w:rFonts w:eastAsia="Calibri"/>
        </w:rPr>
        <w:t>R</w:t>
      </w:r>
      <w:r w:rsidRPr="00FF07C2">
        <w:rPr>
          <w:rFonts w:eastAsia="Calibri"/>
        </w:rPr>
        <w:t>each</w:t>
      </w:r>
      <w:r w:rsidR="00867F27">
        <w:rPr>
          <w:rFonts w:eastAsia="Calibri"/>
        </w:rPr>
        <w:t xml:space="preserve"> including</w:t>
      </w:r>
      <w:r w:rsidRPr="00FF07C2">
        <w:rPr>
          <w:rFonts w:eastAsia="Calibri"/>
        </w:rPr>
        <w:t xml:space="preserve"> the annual frequency and timing of unplanned and planned spill events</w:t>
      </w:r>
      <w:r w:rsidR="00283CE7">
        <w:rPr>
          <w:rFonts w:eastAsia="Calibri"/>
        </w:rPr>
        <w:t xml:space="preserve"> at New Spicer Meadows </w:t>
      </w:r>
      <w:r w:rsidR="00D82B3D">
        <w:rPr>
          <w:rFonts w:eastAsia="Calibri"/>
        </w:rPr>
        <w:t>Dam</w:t>
      </w:r>
      <w:r w:rsidRPr="00FF07C2">
        <w:rPr>
          <w:rFonts w:eastAsia="Calibri"/>
        </w:rPr>
        <w:t xml:space="preserve">. The summary will also include a description of typical planned spill events, including the predictability, timing, and reason for planned spill events, as applicable.  </w:t>
      </w:r>
      <w:r w:rsidR="00DF72E5">
        <w:rPr>
          <w:rFonts w:eastAsia="Calibri"/>
        </w:rPr>
        <w:t>The h</w:t>
      </w:r>
      <w:r w:rsidRPr="00FF07C2">
        <w:rPr>
          <w:rFonts w:eastAsia="Calibri"/>
        </w:rPr>
        <w:t>ydrology analysis will:</w:t>
      </w:r>
    </w:p>
    <w:p w14:paraId="0FD8FCA6" w14:textId="77777777" w:rsidR="00867F27" w:rsidRPr="00FF07C2" w:rsidRDefault="00867F27" w:rsidP="00FF07C2">
      <w:pPr>
        <w:pStyle w:val="BodyText"/>
        <w:rPr>
          <w:rFonts w:eastAsia="Calibri"/>
        </w:rPr>
      </w:pPr>
    </w:p>
    <w:p w14:paraId="17965D3A" w14:textId="0D11B360" w:rsidR="00FF07C2" w:rsidRPr="00FF07C2" w:rsidRDefault="00FF07C2" w:rsidP="00C53536">
      <w:pPr>
        <w:pStyle w:val="BodyText"/>
        <w:numPr>
          <w:ilvl w:val="0"/>
          <w:numId w:val="23"/>
        </w:numPr>
        <w:spacing w:after="120"/>
        <w:rPr>
          <w:rFonts w:eastAsia="Calibri"/>
        </w:rPr>
      </w:pPr>
      <w:r w:rsidRPr="00FF07C2">
        <w:rPr>
          <w:rFonts w:eastAsia="Calibri"/>
        </w:rPr>
        <w:t xml:space="preserve">Identify, map, and characterize existing stream gaging stations in the </w:t>
      </w:r>
      <w:r w:rsidR="00867F27">
        <w:rPr>
          <w:rFonts w:eastAsia="Calibri"/>
        </w:rPr>
        <w:t>NFSR</w:t>
      </w:r>
      <w:r w:rsidRPr="00FF07C2">
        <w:rPr>
          <w:rFonts w:eastAsia="Calibri"/>
        </w:rPr>
        <w:t>, including location, equipment, and data collection capabilities.</w:t>
      </w:r>
    </w:p>
    <w:p w14:paraId="7BFAAAD9" w14:textId="0D3B8056" w:rsidR="004070D6" w:rsidRPr="007A2D6B" w:rsidRDefault="004070D6" w:rsidP="005D719E">
      <w:pPr>
        <w:pStyle w:val="BodyText"/>
        <w:numPr>
          <w:ilvl w:val="0"/>
          <w:numId w:val="23"/>
        </w:numPr>
        <w:spacing w:before="120" w:after="120"/>
        <w:rPr>
          <w:rFonts w:eastAsia="Calibri"/>
        </w:rPr>
      </w:pPr>
      <w:r w:rsidRPr="007A2D6B">
        <w:rPr>
          <w:rFonts w:eastAsia="Calibri"/>
        </w:rPr>
        <w:t xml:space="preserve">Provide graphs of </w:t>
      </w:r>
      <w:r w:rsidR="009E53BA">
        <w:rPr>
          <w:rFonts w:eastAsia="Calibri"/>
        </w:rPr>
        <w:t>average hourly</w:t>
      </w:r>
      <w:r w:rsidRPr="007A2D6B">
        <w:rPr>
          <w:rFonts w:eastAsia="Calibri"/>
        </w:rPr>
        <w:t xml:space="preserve"> flow </w:t>
      </w:r>
      <w:r w:rsidRPr="00141B03">
        <w:rPr>
          <w:rFonts w:eastAsia="Calibri"/>
        </w:rPr>
        <w:t xml:space="preserve">for representative wet, normal, and dry </w:t>
      </w:r>
      <w:r>
        <w:rPr>
          <w:rFonts w:eastAsia="Calibri"/>
        </w:rPr>
        <w:t>water year (</w:t>
      </w:r>
      <w:r w:rsidRPr="00141B03">
        <w:rPr>
          <w:rFonts w:eastAsia="Calibri"/>
        </w:rPr>
        <w:t>WY</w:t>
      </w:r>
      <w:r>
        <w:rPr>
          <w:rFonts w:eastAsia="Calibri"/>
        </w:rPr>
        <w:t>) type</w:t>
      </w:r>
      <w:r w:rsidRPr="00141B03">
        <w:rPr>
          <w:rFonts w:eastAsia="Calibri"/>
        </w:rPr>
        <w:t>s</w:t>
      </w:r>
      <w:r w:rsidR="005D719E">
        <w:rPr>
          <w:rFonts w:eastAsia="Calibri"/>
        </w:rPr>
        <w:t>.</w:t>
      </w:r>
    </w:p>
    <w:p w14:paraId="5A794DC7" w14:textId="34135DF3" w:rsidR="004070D6" w:rsidRPr="00FF07C2" w:rsidRDefault="004070D6" w:rsidP="005D719E">
      <w:pPr>
        <w:pStyle w:val="BodyText"/>
        <w:numPr>
          <w:ilvl w:val="0"/>
          <w:numId w:val="23"/>
        </w:numPr>
        <w:spacing w:before="120" w:after="120"/>
        <w:rPr>
          <w:rFonts w:eastAsia="Calibri"/>
        </w:rPr>
      </w:pPr>
      <w:r w:rsidRPr="00FF07C2">
        <w:rPr>
          <w:rFonts w:eastAsia="Calibri"/>
        </w:rPr>
        <w:t xml:space="preserve">Describe how the Project </w:t>
      </w:r>
      <w:r w:rsidR="00E80C38">
        <w:rPr>
          <w:rFonts w:eastAsia="Calibri"/>
        </w:rPr>
        <w:t>influences</w:t>
      </w:r>
      <w:r w:rsidR="00E80C38" w:rsidRPr="00FF07C2">
        <w:rPr>
          <w:rFonts w:eastAsia="Calibri"/>
        </w:rPr>
        <w:t xml:space="preserve"> </w:t>
      </w:r>
      <w:r w:rsidRPr="00FF07C2">
        <w:rPr>
          <w:rFonts w:eastAsia="Calibri"/>
        </w:rPr>
        <w:t>flows in the study reach on a monthly</w:t>
      </w:r>
      <w:r>
        <w:rPr>
          <w:rFonts w:eastAsia="Calibri"/>
        </w:rPr>
        <w:t xml:space="preserve">, </w:t>
      </w:r>
      <w:r w:rsidRPr="00FF07C2">
        <w:rPr>
          <w:rFonts w:eastAsia="Calibri"/>
        </w:rPr>
        <w:t>daily</w:t>
      </w:r>
      <w:r>
        <w:rPr>
          <w:rFonts w:eastAsia="Calibri"/>
        </w:rPr>
        <w:t>, and hourly basis</w:t>
      </w:r>
      <w:r w:rsidRPr="00FF07C2">
        <w:rPr>
          <w:rFonts w:eastAsia="Calibri"/>
        </w:rPr>
        <w:t xml:space="preserve">. </w:t>
      </w:r>
    </w:p>
    <w:p w14:paraId="7AA9AA60" w14:textId="77777777" w:rsidR="004070D6" w:rsidRPr="00FF07C2" w:rsidRDefault="004070D6" w:rsidP="005D719E">
      <w:pPr>
        <w:pStyle w:val="BodyText"/>
        <w:numPr>
          <w:ilvl w:val="0"/>
          <w:numId w:val="23"/>
        </w:numPr>
        <w:spacing w:before="120" w:after="120"/>
        <w:rPr>
          <w:rFonts w:eastAsia="Calibri"/>
        </w:rPr>
      </w:pPr>
      <w:r w:rsidRPr="00FF07C2">
        <w:rPr>
          <w:rFonts w:eastAsia="Calibri"/>
        </w:rPr>
        <w:t>Characterize planned and unplanned historical spill events from monthly</w:t>
      </w:r>
      <w:r>
        <w:rPr>
          <w:rFonts w:eastAsia="Calibri"/>
        </w:rPr>
        <w:t xml:space="preserve">, </w:t>
      </w:r>
      <w:r w:rsidRPr="00FF07C2">
        <w:rPr>
          <w:rFonts w:eastAsia="Calibri"/>
        </w:rPr>
        <w:t>daily</w:t>
      </w:r>
      <w:r>
        <w:rPr>
          <w:rFonts w:eastAsia="Calibri"/>
        </w:rPr>
        <w:t xml:space="preserve">, and hourly </w:t>
      </w:r>
      <w:r w:rsidRPr="00FF07C2">
        <w:rPr>
          <w:rFonts w:eastAsia="Calibri"/>
        </w:rPr>
        <w:t xml:space="preserve">perspectives. </w:t>
      </w:r>
    </w:p>
    <w:p w14:paraId="7E833AF4" w14:textId="35C8645E" w:rsidR="00FF07C2" w:rsidRPr="00FF07C2" w:rsidRDefault="00FF07C2" w:rsidP="005D719E">
      <w:pPr>
        <w:pStyle w:val="BodyText"/>
        <w:numPr>
          <w:ilvl w:val="0"/>
          <w:numId w:val="23"/>
        </w:numPr>
        <w:spacing w:before="120"/>
        <w:rPr>
          <w:rFonts w:eastAsia="Calibri"/>
        </w:rPr>
      </w:pPr>
      <w:r w:rsidRPr="00FF07C2">
        <w:rPr>
          <w:rFonts w:eastAsia="Calibri"/>
        </w:rPr>
        <w:t xml:space="preserve">Provide a table summarizing </w:t>
      </w:r>
      <w:r w:rsidR="000117F9">
        <w:rPr>
          <w:rFonts w:eastAsia="Calibri"/>
        </w:rPr>
        <w:t>“boating-</w:t>
      </w:r>
      <w:r w:rsidRPr="00FF07C2">
        <w:rPr>
          <w:rFonts w:eastAsia="Calibri"/>
        </w:rPr>
        <w:t>day</w:t>
      </w:r>
      <w:r w:rsidR="006A5EFC">
        <w:rPr>
          <w:rFonts w:eastAsia="Calibri"/>
        </w:rPr>
        <w:t>”</w:t>
      </w:r>
      <w:r w:rsidR="00631D42">
        <w:rPr>
          <w:rFonts w:eastAsia="Calibri"/>
        </w:rPr>
        <w:t xml:space="preserve"> opportunities</w:t>
      </w:r>
      <w:r w:rsidR="00631D42">
        <w:rPr>
          <w:rStyle w:val="FootnoteReference"/>
          <w:rFonts w:eastAsia="Calibri"/>
        </w:rPr>
        <w:footnoteReference w:id="3"/>
      </w:r>
      <w:r w:rsidRPr="00FF07C2">
        <w:rPr>
          <w:rFonts w:eastAsia="Calibri"/>
        </w:rPr>
        <w:t xml:space="preserve"> by month based on </w:t>
      </w:r>
      <w:r w:rsidR="00DE3471">
        <w:rPr>
          <w:rFonts w:eastAsia="Calibri"/>
        </w:rPr>
        <w:t>hourly</w:t>
      </w:r>
      <w:r w:rsidRPr="00FF07C2">
        <w:rPr>
          <w:rFonts w:eastAsia="Calibri"/>
        </w:rPr>
        <w:t xml:space="preserve"> data</w:t>
      </w:r>
      <w:r w:rsidR="005222F2">
        <w:rPr>
          <w:rFonts w:eastAsia="Calibri"/>
        </w:rPr>
        <w:t xml:space="preserve">, if </w:t>
      </w:r>
      <w:r w:rsidR="007247AC">
        <w:rPr>
          <w:rFonts w:eastAsia="Calibri"/>
        </w:rPr>
        <w:t>a boatable flow range is known</w:t>
      </w:r>
      <w:r w:rsidR="002077C5">
        <w:rPr>
          <w:rFonts w:eastAsia="Calibri"/>
        </w:rPr>
        <w:t>/identified</w:t>
      </w:r>
      <w:r w:rsidRPr="00FF07C2">
        <w:rPr>
          <w:rFonts w:eastAsia="Calibri"/>
        </w:rPr>
        <w:t>.</w:t>
      </w:r>
    </w:p>
    <w:p w14:paraId="01BF0DE0" w14:textId="77777777" w:rsidR="005D719E" w:rsidRDefault="005D719E" w:rsidP="005D719E">
      <w:pPr>
        <w:pStyle w:val="BodyText"/>
        <w:rPr>
          <w:rFonts w:eastAsia="Calibri"/>
          <w:u w:val="single"/>
        </w:rPr>
      </w:pPr>
    </w:p>
    <w:p w14:paraId="79D08D4B" w14:textId="77777777" w:rsidR="005D719E" w:rsidRPr="005D719E" w:rsidRDefault="00FF07C2" w:rsidP="005D719E">
      <w:pPr>
        <w:pStyle w:val="BodyText"/>
        <w:rPr>
          <w:rFonts w:eastAsia="Calibri"/>
          <w:i/>
          <w:iCs/>
        </w:rPr>
      </w:pPr>
      <w:r w:rsidRPr="005D719E">
        <w:rPr>
          <w:rFonts w:eastAsia="Calibri"/>
          <w:i/>
        </w:rPr>
        <w:t>Summarize Whitewater Boating Opportunit</w:t>
      </w:r>
      <w:r w:rsidR="00867F27" w:rsidRPr="005D719E">
        <w:rPr>
          <w:rFonts w:eastAsia="Calibri"/>
          <w:i/>
        </w:rPr>
        <w:t>y</w:t>
      </w:r>
      <w:r w:rsidR="007A2D6B" w:rsidRPr="005D719E">
        <w:rPr>
          <w:rFonts w:eastAsia="Calibri"/>
          <w:i/>
        </w:rPr>
        <w:t>.</w:t>
      </w:r>
    </w:p>
    <w:p w14:paraId="5CD77FD4" w14:textId="77777777" w:rsidR="005D719E" w:rsidRDefault="005D719E" w:rsidP="005D719E">
      <w:pPr>
        <w:pStyle w:val="BodyText"/>
        <w:rPr>
          <w:rFonts w:eastAsia="Calibri"/>
        </w:rPr>
      </w:pPr>
    </w:p>
    <w:p w14:paraId="7AB0D761" w14:textId="5C1CBA14" w:rsidR="00FF07C2" w:rsidRDefault="00FF07C2" w:rsidP="00FF07C2">
      <w:pPr>
        <w:pStyle w:val="BodyText"/>
        <w:rPr>
          <w:rFonts w:eastAsia="Calibri"/>
        </w:rPr>
      </w:pPr>
      <w:r w:rsidRPr="00FF07C2">
        <w:rPr>
          <w:rFonts w:eastAsia="Calibri"/>
        </w:rPr>
        <w:t xml:space="preserve">Based on the information gathered from the literature review, structured interviews, and hydrology analysis, </w:t>
      </w:r>
      <w:r>
        <w:rPr>
          <w:rFonts w:eastAsia="Calibri"/>
        </w:rPr>
        <w:t>CCWD</w:t>
      </w:r>
      <w:r w:rsidRPr="00FF07C2">
        <w:rPr>
          <w:rFonts w:eastAsia="Calibri"/>
        </w:rPr>
        <w:t xml:space="preserve"> will describe the whitewater boating opportunit</w:t>
      </w:r>
      <w:r w:rsidR="00867F27">
        <w:rPr>
          <w:rFonts w:eastAsia="Calibri"/>
        </w:rPr>
        <w:t>y on the study reach</w:t>
      </w:r>
      <w:r w:rsidRPr="00FF07C2">
        <w:rPr>
          <w:rFonts w:eastAsia="Calibri"/>
        </w:rPr>
        <w:t xml:space="preserve">.  </w:t>
      </w:r>
      <w:r>
        <w:rPr>
          <w:rFonts w:eastAsia="Calibri"/>
        </w:rPr>
        <w:t>CCWD</w:t>
      </w:r>
      <w:r w:rsidRPr="00FF07C2">
        <w:rPr>
          <w:rFonts w:eastAsia="Calibri"/>
        </w:rPr>
        <w:t xml:space="preserve"> will describe the following for </w:t>
      </w:r>
      <w:r w:rsidR="00867F27">
        <w:rPr>
          <w:rFonts w:eastAsia="Calibri"/>
        </w:rPr>
        <w:t xml:space="preserve">the study </w:t>
      </w:r>
      <w:r w:rsidRPr="00FF07C2">
        <w:rPr>
          <w:rFonts w:eastAsia="Calibri"/>
        </w:rPr>
        <w:t>reach, as applicable:</w:t>
      </w:r>
    </w:p>
    <w:p w14:paraId="0CD7A858" w14:textId="77777777" w:rsidR="00FF07C2" w:rsidRPr="00FF07C2" w:rsidRDefault="00FF07C2" w:rsidP="00FF07C2">
      <w:pPr>
        <w:pStyle w:val="BodyText"/>
        <w:rPr>
          <w:rFonts w:eastAsia="Calibri"/>
        </w:rPr>
      </w:pPr>
    </w:p>
    <w:p w14:paraId="56A3B93F" w14:textId="0D374765" w:rsidR="00FF07C2" w:rsidRPr="00FF07C2" w:rsidRDefault="00FF07C2" w:rsidP="005D719E">
      <w:pPr>
        <w:pStyle w:val="BodyText"/>
        <w:widowControl/>
        <w:numPr>
          <w:ilvl w:val="0"/>
          <w:numId w:val="22"/>
        </w:numPr>
        <w:spacing w:after="120"/>
        <w:rPr>
          <w:rFonts w:eastAsia="Calibri"/>
        </w:rPr>
      </w:pPr>
      <w:r w:rsidRPr="00FF07C2">
        <w:rPr>
          <w:rFonts w:eastAsia="Calibri"/>
        </w:rPr>
        <w:t xml:space="preserve">Existing whitewater </w:t>
      </w:r>
      <w:proofErr w:type="gramStart"/>
      <w:r w:rsidRPr="00FF07C2">
        <w:rPr>
          <w:rFonts w:eastAsia="Calibri"/>
        </w:rPr>
        <w:t>use</w:t>
      </w:r>
      <w:proofErr w:type="gramEnd"/>
      <w:r w:rsidRPr="00FF07C2">
        <w:rPr>
          <w:rFonts w:eastAsia="Calibri"/>
        </w:rPr>
        <w:t xml:space="preserve"> types and levels</w:t>
      </w:r>
      <w:r w:rsidR="005D719E">
        <w:rPr>
          <w:rFonts w:eastAsia="Calibri"/>
        </w:rPr>
        <w:t>.</w:t>
      </w:r>
    </w:p>
    <w:p w14:paraId="62069C7F" w14:textId="1CBAB1CE" w:rsidR="00FF07C2" w:rsidRPr="00FF07C2" w:rsidRDefault="00FF07C2" w:rsidP="005D719E">
      <w:pPr>
        <w:pStyle w:val="BodyText"/>
        <w:widowControl/>
        <w:numPr>
          <w:ilvl w:val="0"/>
          <w:numId w:val="22"/>
        </w:numPr>
        <w:spacing w:before="120" w:after="120"/>
        <w:rPr>
          <w:rFonts w:eastAsia="Calibri"/>
        </w:rPr>
      </w:pPr>
      <w:r w:rsidRPr="00FF07C2">
        <w:rPr>
          <w:rFonts w:eastAsia="Calibri"/>
        </w:rPr>
        <w:lastRenderedPageBreak/>
        <w:t>Overall river channel access opportunities and constraints with specific put-in and takeout locations identified and described</w:t>
      </w:r>
      <w:r w:rsidR="005D719E">
        <w:rPr>
          <w:rFonts w:eastAsia="Calibri"/>
        </w:rPr>
        <w:t>.</w:t>
      </w:r>
    </w:p>
    <w:p w14:paraId="32AEA295" w14:textId="4143E395" w:rsidR="00FF07C2" w:rsidRPr="00FF07C2" w:rsidRDefault="00FF07C2" w:rsidP="005D719E">
      <w:pPr>
        <w:pStyle w:val="BodyText"/>
        <w:numPr>
          <w:ilvl w:val="0"/>
          <w:numId w:val="22"/>
        </w:numPr>
        <w:spacing w:before="120" w:after="120"/>
        <w:rPr>
          <w:rFonts w:eastAsia="Calibri"/>
        </w:rPr>
      </w:pPr>
      <w:r w:rsidRPr="00FF07C2">
        <w:rPr>
          <w:rFonts w:eastAsia="Calibri"/>
        </w:rPr>
        <w:t>Whitewater boating difficulty using the International Scale of Difficulty grading system</w:t>
      </w:r>
      <w:r w:rsidR="005D719E">
        <w:rPr>
          <w:rFonts w:eastAsia="Calibri"/>
        </w:rPr>
        <w:t>.</w:t>
      </w:r>
      <w:r w:rsidRPr="00FF07C2">
        <w:rPr>
          <w:rFonts w:eastAsia="Calibri"/>
          <w:vertAlign w:val="superscript"/>
        </w:rPr>
        <w:footnoteReference w:id="4"/>
      </w:r>
    </w:p>
    <w:p w14:paraId="709FFDED" w14:textId="647EAA5C" w:rsidR="00FF07C2" w:rsidRPr="00FF07C2" w:rsidRDefault="00FF07C2" w:rsidP="005D719E">
      <w:pPr>
        <w:pStyle w:val="BodyText"/>
        <w:numPr>
          <w:ilvl w:val="0"/>
          <w:numId w:val="22"/>
        </w:numPr>
        <w:spacing w:before="120" w:after="120"/>
        <w:rPr>
          <w:rFonts w:eastAsia="Calibri"/>
        </w:rPr>
      </w:pPr>
      <w:r w:rsidRPr="00FF07C2">
        <w:rPr>
          <w:rFonts w:eastAsia="Calibri"/>
        </w:rPr>
        <w:t>Whitewater boating portage and safety considerations</w:t>
      </w:r>
      <w:r w:rsidR="005D719E">
        <w:rPr>
          <w:rFonts w:eastAsia="Calibri"/>
        </w:rPr>
        <w:t>.</w:t>
      </w:r>
    </w:p>
    <w:p w14:paraId="44DD5818" w14:textId="6A5A8674" w:rsidR="00FF07C2" w:rsidRPr="00FF07C2" w:rsidRDefault="00FF07C2" w:rsidP="005D719E">
      <w:pPr>
        <w:pStyle w:val="BodyText"/>
        <w:numPr>
          <w:ilvl w:val="0"/>
          <w:numId w:val="22"/>
        </w:numPr>
        <w:spacing w:before="120" w:after="120"/>
        <w:rPr>
          <w:rFonts w:eastAsia="Calibri"/>
        </w:rPr>
      </w:pPr>
      <w:r w:rsidRPr="00FF07C2">
        <w:rPr>
          <w:rFonts w:eastAsia="Calibri"/>
        </w:rPr>
        <w:t xml:space="preserve">Types of </w:t>
      </w:r>
      <w:proofErr w:type="gramStart"/>
      <w:r w:rsidRPr="00FF07C2">
        <w:rPr>
          <w:rFonts w:eastAsia="Calibri"/>
        </w:rPr>
        <w:t>watercraft</w:t>
      </w:r>
      <w:proofErr w:type="gramEnd"/>
      <w:r w:rsidRPr="00FF07C2">
        <w:rPr>
          <w:rFonts w:eastAsia="Calibri"/>
        </w:rPr>
        <w:t xml:space="preserve"> used and timing (i.e., boating season)</w:t>
      </w:r>
      <w:r w:rsidR="005D719E">
        <w:rPr>
          <w:rFonts w:eastAsia="Calibri"/>
        </w:rPr>
        <w:t>.</w:t>
      </w:r>
    </w:p>
    <w:p w14:paraId="7A89793E" w14:textId="2DE4F3B9" w:rsidR="00FF07C2" w:rsidRPr="00FF07C2" w:rsidRDefault="00FF07C2" w:rsidP="005D719E">
      <w:pPr>
        <w:pStyle w:val="BodyText"/>
        <w:numPr>
          <w:ilvl w:val="0"/>
          <w:numId w:val="22"/>
        </w:numPr>
        <w:spacing w:before="120" w:after="120"/>
        <w:rPr>
          <w:rFonts w:eastAsia="Calibri"/>
        </w:rPr>
      </w:pPr>
      <w:r w:rsidRPr="00FF07C2">
        <w:rPr>
          <w:rFonts w:eastAsia="Calibri"/>
        </w:rPr>
        <w:t>Acceptable boatable flow range</w:t>
      </w:r>
      <w:r w:rsidR="005D719E">
        <w:rPr>
          <w:rFonts w:eastAsia="Calibri"/>
        </w:rPr>
        <w:t>.</w:t>
      </w:r>
      <w:r w:rsidRPr="00FF07C2">
        <w:rPr>
          <w:rFonts w:eastAsia="Calibri"/>
        </w:rPr>
        <w:t xml:space="preserve"> </w:t>
      </w:r>
    </w:p>
    <w:p w14:paraId="06FD2847" w14:textId="4366C30B" w:rsidR="00FF07C2" w:rsidRPr="00FF07C2" w:rsidRDefault="00FF07C2" w:rsidP="005D719E">
      <w:pPr>
        <w:pStyle w:val="BodyText"/>
        <w:numPr>
          <w:ilvl w:val="0"/>
          <w:numId w:val="22"/>
        </w:numPr>
        <w:spacing w:before="120" w:after="120"/>
        <w:rPr>
          <w:rFonts w:eastAsia="Calibri"/>
        </w:rPr>
      </w:pPr>
      <w:r w:rsidRPr="00FF07C2">
        <w:rPr>
          <w:rFonts w:eastAsia="Calibri"/>
        </w:rPr>
        <w:t>Physical characteristics of river</w:t>
      </w:r>
      <w:r w:rsidR="005D719E">
        <w:rPr>
          <w:rFonts w:eastAsia="Calibri"/>
        </w:rPr>
        <w:t>.</w:t>
      </w:r>
    </w:p>
    <w:p w14:paraId="38FEDCDF" w14:textId="585557BC" w:rsidR="00FF07C2" w:rsidRPr="00FF07C2" w:rsidRDefault="00FF07C2" w:rsidP="005D719E">
      <w:pPr>
        <w:pStyle w:val="BodyText"/>
        <w:numPr>
          <w:ilvl w:val="0"/>
          <w:numId w:val="22"/>
        </w:numPr>
        <w:spacing w:before="120" w:after="120"/>
        <w:rPr>
          <w:rFonts w:eastAsia="Calibri"/>
        </w:rPr>
      </w:pPr>
      <w:r w:rsidRPr="00FF07C2">
        <w:rPr>
          <w:rFonts w:eastAsia="Calibri"/>
        </w:rPr>
        <w:t>Availability of flow information</w:t>
      </w:r>
      <w:r w:rsidR="005D719E">
        <w:rPr>
          <w:rFonts w:eastAsia="Calibri"/>
        </w:rPr>
        <w:t>.</w:t>
      </w:r>
    </w:p>
    <w:p w14:paraId="246C2FE1" w14:textId="089576D3" w:rsidR="00FF07C2" w:rsidRPr="00FF07C2" w:rsidRDefault="00FF07C2" w:rsidP="005D719E">
      <w:pPr>
        <w:pStyle w:val="BodyText"/>
        <w:numPr>
          <w:ilvl w:val="0"/>
          <w:numId w:val="22"/>
        </w:numPr>
        <w:spacing w:before="120"/>
        <w:rPr>
          <w:rFonts w:eastAsia="Calibri"/>
        </w:rPr>
      </w:pPr>
      <w:r w:rsidRPr="00FF07C2">
        <w:rPr>
          <w:rFonts w:eastAsia="Calibri"/>
        </w:rPr>
        <w:t>“Boating-day” opportunities under existing Project operations within the identified acceptable boatable flow range using the historical</w:t>
      </w:r>
      <w:r w:rsidR="00C53536">
        <w:rPr>
          <w:rFonts w:eastAsia="Calibri"/>
        </w:rPr>
        <w:t xml:space="preserve"> daily</w:t>
      </w:r>
      <w:r w:rsidRPr="00FF07C2">
        <w:rPr>
          <w:rFonts w:eastAsia="Calibri"/>
        </w:rPr>
        <w:t xml:space="preserve"> flow records.</w:t>
      </w:r>
    </w:p>
    <w:p w14:paraId="14F1CF45" w14:textId="77777777" w:rsidR="005D719E" w:rsidRDefault="005D719E" w:rsidP="00FF07C2">
      <w:pPr>
        <w:pStyle w:val="BodyText"/>
        <w:rPr>
          <w:rFonts w:eastAsia="Calibri"/>
          <w:u w:val="single"/>
        </w:rPr>
      </w:pPr>
    </w:p>
    <w:p w14:paraId="0692F7B1" w14:textId="77777777" w:rsidR="005D719E" w:rsidRPr="005D719E" w:rsidRDefault="00FF07C2" w:rsidP="005D719E">
      <w:pPr>
        <w:pStyle w:val="BodyText"/>
        <w:widowControl/>
        <w:rPr>
          <w:rFonts w:eastAsia="Calibri"/>
          <w:i/>
          <w:iCs/>
        </w:rPr>
      </w:pPr>
      <w:r w:rsidRPr="005D719E">
        <w:rPr>
          <w:rFonts w:eastAsia="Calibri"/>
          <w:i/>
        </w:rPr>
        <w:t>Level 1 Data Summary</w:t>
      </w:r>
    </w:p>
    <w:p w14:paraId="4B395BDF" w14:textId="77777777" w:rsidR="005D719E" w:rsidRDefault="005D719E" w:rsidP="005D719E">
      <w:pPr>
        <w:pStyle w:val="BodyText"/>
        <w:widowControl/>
        <w:rPr>
          <w:rFonts w:eastAsia="Calibri"/>
          <w:u w:val="single"/>
        </w:rPr>
      </w:pPr>
    </w:p>
    <w:p w14:paraId="517D4CD5" w14:textId="45FF2A92" w:rsidR="00FF07C2" w:rsidRDefault="00867F27" w:rsidP="005D719E">
      <w:pPr>
        <w:pStyle w:val="BodyText"/>
        <w:widowControl/>
        <w:rPr>
          <w:rFonts w:eastAsia="Calibri"/>
        </w:rPr>
      </w:pPr>
      <w:r>
        <w:t>P</w:t>
      </w:r>
      <w:r w:rsidR="00FF07C2" w:rsidRPr="00FF07C2">
        <w:t xml:space="preserve">rogression to </w:t>
      </w:r>
      <w:proofErr w:type="gramStart"/>
      <w:r w:rsidR="00FF07C2" w:rsidRPr="00FF07C2">
        <w:t xml:space="preserve">a </w:t>
      </w:r>
      <w:r w:rsidR="001E10F2">
        <w:t>Step</w:t>
      </w:r>
      <w:proofErr w:type="gramEnd"/>
      <w:r w:rsidR="001E10F2">
        <w:t xml:space="preserve"> 2</w:t>
      </w:r>
      <w:r w:rsidR="003C3586">
        <w:t>,</w:t>
      </w:r>
      <w:r w:rsidR="001E10F2">
        <w:t xml:space="preserve"> </w:t>
      </w:r>
      <w:r w:rsidR="00FF07C2" w:rsidRPr="00FF07C2">
        <w:t>Level 2 Assessment</w:t>
      </w:r>
      <w:r w:rsidR="003C3586">
        <w:t>,</w:t>
      </w:r>
      <w:r w:rsidR="00FF07C2" w:rsidRPr="00FF07C2">
        <w:t xml:space="preserve"> will be based on results from </w:t>
      </w:r>
      <w:r w:rsidR="001E10F2">
        <w:t>Step 1</w:t>
      </w:r>
      <w:r w:rsidR="003C3586">
        <w:t>.</w:t>
      </w:r>
      <w:r w:rsidR="00FF07C2" w:rsidRPr="00FF07C2">
        <w:t> The Level 1 decision criteri</w:t>
      </w:r>
      <w:r w:rsidR="00BF18F7">
        <w:t>on</w:t>
      </w:r>
      <w:r w:rsidR="00FF07C2" w:rsidRPr="00FF07C2">
        <w:t xml:space="preserve"> to determine if the study should progress to the Level 2 Assessment </w:t>
      </w:r>
      <w:r w:rsidR="00071A84">
        <w:t>consists of the following question</w:t>
      </w:r>
      <w:r w:rsidR="00FF07C2" w:rsidRPr="00FF07C2">
        <w:t>:</w:t>
      </w:r>
      <w:r w:rsidR="00FF07C2" w:rsidRPr="00FF07C2">
        <w:rPr>
          <w:rFonts w:eastAsia="Calibri"/>
        </w:rPr>
        <w:t xml:space="preserve"> </w:t>
      </w:r>
    </w:p>
    <w:p w14:paraId="7D7F8F00" w14:textId="77777777" w:rsidR="00FF07C2" w:rsidRPr="00FF07C2" w:rsidRDefault="00FF07C2" w:rsidP="00FF07C2">
      <w:pPr>
        <w:pStyle w:val="BodyText"/>
        <w:rPr>
          <w:rFonts w:eastAsia="Calibri"/>
        </w:rPr>
      </w:pPr>
    </w:p>
    <w:p w14:paraId="4483F5FD" w14:textId="12E1A5D0" w:rsidR="00FF07C2" w:rsidRPr="00FF07C2" w:rsidRDefault="00FF07C2" w:rsidP="00FF07C2">
      <w:pPr>
        <w:pStyle w:val="BodyText"/>
        <w:numPr>
          <w:ilvl w:val="0"/>
          <w:numId w:val="20"/>
        </w:numPr>
        <w:spacing w:after="240"/>
        <w:rPr>
          <w:rFonts w:eastAsia="Calibri"/>
        </w:rPr>
      </w:pPr>
      <w:bookmarkStart w:id="2" w:name="_Hlk89420514"/>
      <w:r w:rsidRPr="00FF07C2">
        <w:rPr>
          <w:rFonts w:eastAsia="Calibri"/>
        </w:rPr>
        <w:t xml:space="preserve">Are acceptable boatable flow ranges, </w:t>
      </w:r>
      <w:proofErr w:type="gramStart"/>
      <w:r w:rsidRPr="00FF07C2">
        <w:rPr>
          <w:rFonts w:eastAsia="Calibri"/>
        </w:rPr>
        <w:t>in particular</w:t>
      </w:r>
      <w:proofErr w:type="gramEnd"/>
      <w:r w:rsidRPr="00FF07C2">
        <w:rPr>
          <w:rFonts w:eastAsia="Calibri"/>
        </w:rPr>
        <w:t xml:space="preserve"> the minimum acceptable flow, adequately identified for relicensing purposes?</w:t>
      </w:r>
      <w:r w:rsidR="00874DC5">
        <w:rPr>
          <w:rStyle w:val="FootnoteReference"/>
          <w:rFonts w:eastAsia="Calibri"/>
        </w:rPr>
        <w:footnoteReference w:id="5"/>
      </w:r>
    </w:p>
    <w:p w14:paraId="0930DE1B" w14:textId="0549E330" w:rsidR="00FF07C2" w:rsidRDefault="00FF07C2" w:rsidP="00FF07C2">
      <w:pPr>
        <w:pStyle w:val="BodyText"/>
      </w:pPr>
      <w:bookmarkStart w:id="3" w:name="_Hlk86292677"/>
      <w:bookmarkEnd w:id="2"/>
      <w:r>
        <w:t>CCWD</w:t>
      </w:r>
      <w:r w:rsidRPr="00FF07C2">
        <w:t xml:space="preserve"> will determine</w:t>
      </w:r>
      <w:r w:rsidR="001627F7">
        <w:t xml:space="preserve"> </w:t>
      </w:r>
      <w:r w:rsidRPr="00FF07C2">
        <w:t>if Level 1 data adequately addresses the evaluation criterion (i.e., no further study/assessment is needed</w:t>
      </w:r>
      <w:r w:rsidR="00BD3AA8">
        <w:t xml:space="preserve"> to identify the range of acceptable boating flows</w:t>
      </w:r>
      <w:r w:rsidRPr="00FF07C2">
        <w:t xml:space="preserve">) or if additional information is needed to address the evaluation </w:t>
      </w:r>
      <w:r w:rsidR="00B2772D">
        <w:t>criterion</w:t>
      </w:r>
      <w:r w:rsidR="00B2772D" w:rsidRPr="00FF07C2">
        <w:t xml:space="preserve"> </w:t>
      </w:r>
      <w:r w:rsidRPr="00FF07C2">
        <w:t xml:space="preserve">(i.e., proceed with </w:t>
      </w:r>
      <w:r w:rsidR="00D16CA9">
        <w:t>Step 2</w:t>
      </w:r>
      <w:r w:rsidR="00456C4C">
        <w:t>,</w:t>
      </w:r>
      <w:r w:rsidR="00D16CA9">
        <w:t xml:space="preserve"> </w:t>
      </w:r>
      <w:r w:rsidRPr="00FF07C2">
        <w:t xml:space="preserve">Level 2 Assessment). </w:t>
      </w:r>
    </w:p>
    <w:p w14:paraId="272A6B94" w14:textId="77777777" w:rsidR="00FF07C2" w:rsidRPr="00FF07C2" w:rsidRDefault="00FF07C2" w:rsidP="00FF07C2">
      <w:pPr>
        <w:pStyle w:val="BodyText"/>
      </w:pPr>
    </w:p>
    <w:bookmarkEnd w:id="3"/>
    <w:p w14:paraId="6ED5B525" w14:textId="4F71D941" w:rsidR="00FF07C2" w:rsidRPr="00223FC2" w:rsidRDefault="00D16CA9" w:rsidP="00456C4C">
      <w:pPr>
        <w:pStyle w:val="BodyText"/>
        <w:rPr>
          <w:b/>
          <w:bCs/>
          <w:i/>
          <w:iCs/>
        </w:rPr>
      </w:pPr>
      <w:r>
        <w:rPr>
          <w:b/>
          <w:bCs/>
          <w:i/>
          <w:iCs/>
        </w:rPr>
        <w:t xml:space="preserve">Step 2 - </w:t>
      </w:r>
      <w:r w:rsidR="00FF07C2" w:rsidRPr="004C4211">
        <w:rPr>
          <w:b/>
          <w:bCs/>
          <w:i/>
          <w:iCs/>
        </w:rPr>
        <w:t>Level 2 Assessment: Field Reconnaissance and Focus Group</w:t>
      </w:r>
    </w:p>
    <w:p w14:paraId="400A9BE2" w14:textId="77777777" w:rsidR="00456C4C" w:rsidRDefault="00456C4C" w:rsidP="00456C4C">
      <w:pPr>
        <w:pStyle w:val="BodyText"/>
        <w:rPr>
          <w:rFonts w:eastAsia="Calibri"/>
          <w:u w:val="single"/>
        </w:rPr>
      </w:pPr>
    </w:p>
    <w:p w14:paraId="2DE8D735" w14:textId="4AA1E63D" w:rsidR="00456C4C" w:rsidRDefault="00FF07C2" w:rsidP="00456C4C">
      <w:pPr>
        <w:pStyle w:val="BodyText"/>
        <w:rPr>
          <w:rFonts w:eastAsia="Calibri"/>
          <w:u w:val="single"/>
        </w:rPr>
      </w:pPr>
      <w:r w:rsidRPr="00FF07C2">
        <w:rPr>
          <w:rFonts w:eastAsia="Calibri"/>
          <w:u w:val="single"/>
        </w:rPr>
        <w:t>Field Reconnaissance</w:t>
      </w:r>
    </w:p>
    <w:p w14:paraId="61D36955" w14:textId="77777777" w:rsidR="00456C4C" w:rsidRDefault="00456C4C" w:rsidP="00FF07C2">
      <w:pPr>
        <w:pStyle w:val="BodyText"/>
        <w:rPr>
          <w:rFonts w:eastAsia="Calibri"/>
          <w:u w:val="single"/>
        </w:rPr>
      </w:pPr>
    </w:p>
    <w:p w14:paraId="42F8B7EB" w14:textId="0E83FDD3" w:rsidR="00FF07C2" w:rsidRPr="00FF07C2" w:rsidRDefault="00FF07C2" w:rsidP="00FF07C2">
      <w:pPr>
        <w:pStyle w:val="BodyText"/>
        <w:rPr>
          <w:rFonts w:eastAsia="Calibri"/>
        </w:rPr>
      </w:pPr>
      <w:r w:rsidRPr="00FF07C2">
        <w:rPr>
          <w:rFonts w:eastAsia="Calibri"/>
        </w:rPr>
        <w:t xml:space="preserve">Level 2 Assessment, if </w:t>
      </w:r>
      <w:r w:rsidR="00B2772D">
        <w:rPr>
          <w:rFonts w:eastAsia="Calibri"/>
        </w:rPr>
        <w:t>determined</w:t>
      </w:r>
      <w:r w:rsidR="00B2772D" w:rsidRPr="00FF07C2">
        <w:rPr>
          <w:rFonts w:eastAsia="Calibri"/>
        </w:rPr>
        <w:t xml:space="preserve"> </w:t>
      </w:r>
      <w:r w:rsidRPr="00FF07C2">
        <w:rPr>
          <w:rFonts w:eastAsia="Calibri"/>
        </w:rPr>
        <w:t>necessary</w:t>
      </w:r>
      <w:r w:rsidR="00B2772D">
        <w:rPr>
          <w:rFonts w:eastAsia="Calibri"/>
        </w:rPr>
        <w:t xml:space="preserve"> by CCWD</w:t>
      </w:r>
      <w:r w:rsidRPr="00FF07C2">
        <w:rPr>
          <w:rFonts w:eastAsia="Calibri"/>
        </w:rPr>
        <w:t xml:space="preserve">, will evaluate on-site river access and involve land-based observation of flow in the study reach. The objective is to assess the current condition of whitewater boating put-in and take-outs and observe flow in the </w:t>
      </w:r>
      <w:r w:rsidR="004C4211">
        <w:rPr>
          <w:rFonts w:eastAsia="Calibri"/>
        </w:rPr>
        <w:t>study reach</w:t>
      </w:r>
      <w:r w:rsidRPr="00FF07C2">
        <w:rPr>
          <w:rFonts w:eastAsia="Calibri"/>
        </w:rPr>
        <w:t xml:space="preserve"> to evaluate navigability, whitewater boating difficulty</w:t>
      </w:r>
      <w:r w:rsidR="002F4B48">
        <w:rPr>
          <w:rFonts w:eastAsia="Calibri"/>
        </w:rPr>
        <w:t>,</w:t>
      </w:r>
      <w:r w:rsidRPr="00FF07C2">
        <w:rPr>
          <w:rFonts w:eastAsia="Calibri"/>
        </w:rPr>
        <w:t xml:space="preserve"> and to better estimate a boatable flow range for Level 3 Assessment. River access, regional uniqueness and significance, and safety concerns will also be evaluated during the field reconnaissance. </w:t>
      </w:r>
    </w:p>
    <w:p w14:paraId="5AE12BE2" w14:textId="6265623A" w:rsidR="00FF07C2" w:rsidRPr="00FF07C2" w:rsidRDefault="00FF07C2" w:rsidP="00B50FC0">
      <w:pPr>
        <w:pStyle w:val="BodyText"/>
        <w:widowControl/>
        <w:rPr>
          <w:rFonts w:eastAsia="Calibri"/>
        </w:rPr>
      </w:pPr>
      <w:r w:rsidRPr="00FF07C2">
        <w:rPr>
          <w:rFonts w:eastAsia="Calibri"/>
        </w:rPr>
        <w:lastRenderedPageBreak/>
        <w:t xml:space="preserve">Participants in the Level 2 reconnaissance will be identified in advance of the field reconnaissance by </w:t>
      </w:r>
      <w:r w:rsidR="002D6C2A">
        <w:rPr>
          <w:rFonts w:eastAsia="Calibri"/>
        </w:rPr>
        <w:t>CCWD</w:t>
      </w:r>
      <w:r w:rsidR="004A710E">
        <w:rPr>
          <w:rFonts w:eastAsia="Calibri"/>
        </w:rPr>
        <w:t xml:space="preserve"> in consultation with </w:t>
      </w:r>
      <w:r w:rsidRPr="00FF07C2">
        <w:rPr>
          <w:rFonts w:eastAsia="Calibri"/>
        </w:rPr>
        <w:t>Forest Service</w:t>
      </w:r>
      <w:r w:rsidR="00F23460">
        <w:rPr>
          <w:rFonts w:eastAsia="Calibri"/>
        </w:rPr>
        <w:t xml:space="preserve">, </w:t>
      </w:r>
      <w:r w:rsidR="00FD7778">
        <w:rPr>
          <w:rFonts w:eastAsia="Calibri"/>
        </w:rPr>
        <w:t xml:space="preserve">NPS, AW, </w:t>
      </w:r>
      <w:r w:rsidR="00F23460">
        <w:rPr>
          <w:rFonts w:eastAsia="Calibri"/>
        </w:rPr>
        <w:t>and SNF-permitted commercial rafting outfitters</w:t>
      </w:r>
      <w:r w:rsidR="00BC34D4">
        <w:rPr>
          <w:rFonts w:eastAsia="Calibri"/>
        </w:rPr>
        <w:t>, should they choose to participate in the identification process</w:t>
      </w:r>
      <w:r w:rsidRPr="00FF07C2">
        <w:rPr>
          <w:rFonts w:eastAsia="Calibri"/>
        </w:rPr>
        <w:t>. The field reconnaissance will include up to six participants for site visit logistics and to facilitate focus group discussion. Participants in the field reconnaissance will receive a brief overview of the relicensing process, the study plan process within the broader relicensing, objectives of the field reconnaissance, and specific criteria to evaluate</w:t>
      </w:r>
      <w:r w:rsidR="00BC34D4">
        <w:rPr>
          <w:rFonts w:eastAsia="Calibri"/>
        </w:rPr>
        <w:t>, as listed below</w:t>
      </w:r>
      <w:r w:rsidRPr="00FF07C2">
        <w:rPr>
          <w:rFonts w:eastAsia="Calibri"/>
        </w:rPr>
        <w:t xml:space="preserve">. </w:t>
      </w:r>
      <w:r>
        <w:rPr>
          <w:rFonts w:eastAsia="Calibri"/>
        </w:rPr>
        <w:t>CCWD</w:t>
      </w:r>
      <w:r w:rsidRPr="00FF07C2">
        <w:rPr>
          <w:rFonts w:eastAsia="Calibri"/>
        </w:rPr>
        <w:t xml:space="preserve"> will identify areas of interest for the field reconnaissance visit based on information from </w:t>
      </w:r>
      <w:r w:rsidR="00AC7DBF">
        <w:rPr>
          <w:rFonts w:eastAsia="Calibri"/>
        </w:rPr>
        <w:t>Step 1</w:t>
      </w:r>
      <w:r w:rsidRPr="00FF07C2">
        <w:rPr>
          <w:rFonts w:eastAsia="Calibri"/>
        </w:rPr>
        <w:t xml:space="preserve">. </w:t>
      </w:r>
      <w:r w:rsidR="00A00E72">
        <w:rPr>
          <w:rFonts w:eastAsia="Calibri"/>
        </w:rPr>
        <w:t>P</w:t>
      </w:r>
      <w:r w:rsidR="00A00E72" w:rsidRPr="00061E88">
        <w:rPr>
          <w:rFonts w:eastAsia="Calibri"/>
        </w:rPr>
        <w:t>articipants</w:t>
      </w:r>
      <w:r w:rsidRPr="00FF07C2">
        <w:rPr>
          <w:rFonts w:eastAsia="Calibri"/>
        </w:rPr>
        <w:t xml:space="preserve"> are responsible for their safety as part of </w:t>
      </w:r>
      <w:r w:rsidR="00A00E72" w:rsidRPr="00061E88">
        <w:rPr>
          <w:rFonts w:eastAsia="Calibri"/>
        </w:rPr>
        <w:t xml:space="preserve">this Level </w:t>
      </w:r>
      <w:r w:rsidR="00A00E72">
        <w:rPr>
          <w:rFonts w:eastAsia="Calibri"/>
        </w:rPr>
        <w:t>2</w:t>
      </w:r>
      <w:r w:rsidR="00A00E72" w:rsidRPr="00061E88">
        <w:rPr>
          <w:rFonts w:eastAsia="Calibri"/>
        </w:rPr>
        <w:t xml:space="preserve"> flow assessment</w:t>
      </w:r>
      <w:r w:rsidRPr="00FF07C2">
        <w:rPr>
          <w:rFonts w:eastAsia="Calibri"/>
        </w:rPr>
        <w:t>.</w:t>
      </w:r>
    </w:p>
    <w:p w14:paraId="0B5D68DA" w14:textId="77777777" w:rsidR="00FF07C2" w:rsidRPr="00FF07C2" w:rsidRDefault="00FF07C2" w:rsidP="00FF07C2">
      <w:pPr>
        <w:pStyle w:val="BodyText"/>
        <w:rPr>
          <w:rFonts w:eastAsia="Calibri"/>
        </w:rPr>
      </w:pPr>
    </w:p>
    <w:p w14:paraId="365D8FE4" w14:textId="77777777" w:rsidR="00FB67BA" w:rsidRPr="00FB67BA" w:rsidRDefault="00FF07C2" w:rsidP="00FF07C2">
      <w:pPr>
        <w:pStyle w:val="BodyText"/>
        <w:rPr>
          <w:rFonts w:eastAsia="Calibri"/>
          <w:i/>
          <w:iCs/>
        </w:rPr>
      </w:pPr>
      <w:r w:rsidRPr="00FB67BA">
        <w:rPr>
          <w:rFonts w:eastAsia="Calibri"/>
          <w:i/>
        </w:rPr>
        <w:t>Focus Group</w:t>
      </w:r>
    </w:p>
    <w:p w14:paraId="0617E65B" w14:textId="77777777" w:rsidR="00FB67BA" w:rsidRDefault="00FB67BA" w:rsidP="00FF07C2">
      <w:pPr>
        <w:pStyle w:val="BodyText"/>
        <w:rPr>
          <w:rFonts w:eastAsia="Calibri"/>
          <w:u w:val="single"/>
        </w:rPr>
      </w:pPr>
    </w:p>
    <w:p w14:paraId="31D998F7" w14:textId="580758A5" w:rsidR="00FF07C2" w:rsidRPr="00FF07C2" w:rsidRDefault="00FF07C2" w:rsidP="00FF07C2">
      <w:pPr>
        <w:pStyle w:val="BodyText"/>
        <w:rPr>
          <w:rFonts w:eastAsia="Calibri"/>
        </w:rPr>
      </w:pPr>
      <w:r w:rsidRPr="005E4DA3">
        <w:rPr>
          <w:rFonts w:eastAsia="Calibri"/>
        </w:rPr>
        <w:t xml:space="preserve">The </w:t>
      </w:r>
      <w:proofErr w:type="gramStart"/>
      <w:r w:rsidRPr="005E4DA3">
        <w:rPr>
          <w:rFonts w:eastAsia="Calibri"/>
        </w:rPr>
        <w:t>field reconnaissance</w:t>
      </w:r>
      <w:proofErr w:type="gramEnd"/>
      <w:r w:rsidRPr="005E4DA3">
        <w:rPr>
          <w:rFonts w:eastAsia="Calibri"/>
        </w:rPr>
        <w:t xml:space="preserve"> will conclude with structured focus groups with whitewater boating participants. Focus group questions will prompt discussion on navigability, whitewater difficulty, suitable range of flows for whitewater boating for watercrafts that use/may use the reach, river access, safety, other areas of concern, and uniqueness of the study reach</w:t>
      </w:r>
      <w:r w:rsidR="00F23460" w:rsidRPr="005E4DA3">
        <w:rPr>
          <w:rFonts w:eastAsia="Calibri"/>
        </w:rPr>
        <w:t xml:space="preserve"> </w:t>
      </w:r>
      <w:r w:rsidRPr="005E4DA3">
        <w:rPr>
          <w:rFonts w:eastAsia="Calibri"/>
        </w:rPr>
        <w:t>compared to other opportunities in the region.</w:t>
      </w:r>
      <w:r w:rsidRPr="005E4DA3">
        <w:t xml:space="preserve"> </w:t>
      </w:r>
    </w:p>
    <w:p w14:paraId="03CE16C6" w14:textId="77777777" w:rsidR="00FF07C2" w:rsidRPr="00FF07C2" w:rsidRDefault="00FF07C2" w:rsidP="00FF07C2">
      <w:pPr>
        <w:pStyle w:val="BodyText"/>
        <w:rPr>
          <w:rFonts w:eastAsia="Calibri"/>
        </w:rPr>
      </w:pPr>
    </w:p>
    <w:p w14:paraId="6E537B1B" w14:textId="77777777" w:rsidR="00CD34B6" w:rsidRPr="00CD34B6" w:rsidRDefault="00FF07C2" w:rsidP="00FF07C2">
      <w:pPr>
        <w:pStyle w:val="BodyText"/>
        <w:rPr>
          <w:rFonts w:eastAsia="Calibri"/>
          <w:i/>
          <w:iCs/>
        </w:rPr>
      </w:pPr>
      <w:r w:rsidRPr="00CD34B6">
        <w:rPr>
          <w:rFonts w:eastAsia="Calibri"/>
          <w:i/>
        </w:rPr>
        <w:t>Level 2 Data Summary</w:t>
      </w:r>
    </w:p>
    <w:p w14:paraId="799B8ADF" w14:textId="77777777" w:rsidR="00CD34B6" w:rsidRDefault="00CD34B6" w:rsidP="00FF07C2">
      <w:pPr>
        <w:pStyle w:val="BodyText"/>
        <w:rPr>
          <w:rFonts w:eastAsia="Calibri"/>
          <w:u w:val="single"/>
        </w:rPr>
      </w:pPr>
    </w:p>
    <w:p w14:paraId="4EE4E4C2" w14:textId="702A0578" w:rsidR="00FF07C2" w:rsidRPr="00FF07C2" w:rsidRDefault="00FF07C2" w:rsidP="00FF07C2">
      <w:pPr>
        <w:pStyle w:val="BodyText"/>
        <w:rPr>
          <w:rFonts w:eastAsia="Calibri"/>
        </w:rPr>
      </w:pPr>
      <w:r w:rsidRPr="00FF07C2">
        <w:rPr>
          <w:rFonts w:eastAsia="Calibri"/>
        </w:rPr>
        <w:t xml:space="preserve">The Level 2 Data Summary will summarize findings from the field reconnaissance and focus group. The Data Summary will include notes from group discussions at individual field locations during the site reconnaissance, opinions expressed in focus groups, river access locations, and potential resource issues identified. </w:t>
      </w:r>
    </w:p>
    <w:p w14:paraId="3E28BAB2" w14:textId="77777777" w:rsidR="00FF07C2" w:rsidRPr="00FF07C2" w:rsidRDefault="00FF07C2" w:rsidP="00FF07C2">
      <w:pPr>
        <w:pStyle w:val="BodyText"/>
        <w:rPr>
          <w:rFonts w:eastAsia="Calibri"/>
        </w:rPr>
      </w:pPr>
    </w:p>
    <w:p w14:paraId="3B8F1ECC" w14:textId="509491D7" w:rsidR="00FF07C2" w:rsidRPr="00FF07C2" w:rsidRDefault="00F23460" w:rsidP="00FF07C2">
      <w:pPr>
        <w:pStyle w:val="BodyText"/>
        <w:rPr>
          <w:rFonts w:eastAsia="Calibri"/>
        </w:rPr>
      </w:pPr>
      <w:r>
        <w:rPr>
          <w:rFonts w:eastAsia="Calibri"/>
        </w:rPr>
        <w:t>P</w:t>
      </w:r>
      <w:r w:rsidR="00FF07C2" w:rsidRPr="00FF07C2">
        <w:rPr>
          <w:rFonts w:eastAsia="Calibri"/>
        </w:rPr>
        <w:t xml:space="preserve">rogression to </w:t>
      </w:r>
      <w:r w:rsidR="005570DA">
        <w:rPr>
          <w:rFonts w:eastAsia="Calibri"/>
        </w:rPr>
        <w:t>Step 3,</w:t>
      </w:r>
      <w:r w:rsidR="00FF07C2" w:rsidRPr="00FF07C2">
        <w:rPr>
          <w:rFonts w:eastAsia="Calibri"/>
        </w:rPr>
        <w:t xml:space="preserve"> Level 3 Assessment</w:t>
      </w:r>
      <w:r w:rsidR="005570DA">
        <w:rPr>
          <w:rFonts w:eastAsia="Calibri"/>
        </w:rPr>
        <w:t>,</w:t>
      </w:r>
      <w:r w:rsidR="00FF07C2" w:rsidRPr="00FF07C2">
        <w:rPr>
          <w:rFonts w:eastAsia="Calibri"/>
        </w:rPr>
        <w:t xml:space="preserve"> will be based on results from the Level 2 Data Summary.  The Level 2 decision criteria to determine if the study should progress to the Level 3 Assessment include: </w:t>
      </w:r>
    </w:p>
    <w:p w14:paraId="7C9D53AB" w14:textId="77777777" w:rsidR="00FF07C2" w:rsidRPr="00FF07C2" w:rsidRDefault="00FF07C2" w:rsidP="00FF07C2">
      <w:pPr>
        <w:pStyle w:val="BodyText"/>
        <w:rPr>
          <w:rFonts w:eastAsia="Calibri"/>
        </w:rPr>
      </w:pPr>
    </w:p>
    <w:p w14:paraId="686CC1E1" w14:textId="417C2144" w:rsidR="00FF07C2" w:rsidRPr="00FF07C2" w:rsidRDefault="00FF07C2" w:rsidP="00C53536">
      <w:pPr>
        <w:pStyle w:val="BodyText"/>
        <w:numPr>
          <w:ilvl w:val="0"/>
          <w:numId w:val="17"/>
        </w:numPr>
        <w:spacing w:after="120"/>
        <w:rPr>
          <w:rFonts w:eastAsia="Calibri"/>
        </w:rPr>
      </w:pPr>
      <w:r w:rsidRPr="00FF07C2">
        <w:rPr>
          <w:rFonts w:eastAsia="Calibri"/>
        </w:rPr>
        <w:t xml:space="preserve">Are acceptable boatable flow ranges, </w:t>
      </w:r>
      <w:proofErr w:type="gramStart"/>
      <w:r w:rsidRPr="00FF07C2">
        <w:rPr>
          <w:rFonts w:eastAsia="Calibri"/>
        </w:rPr>
        <w:t>in particular</w:t>
      </w:r>
      <w:proofErr w:type="gramEnd"/>
      <w:r w:rsidRPr="00FF07C2">
        <w:rPr>
          <w:rFonts w:eastAsia="Calibri"/>
        </w:rPr>
        <w:t xml:space="preserve"> the minimum acceptable flow, adequately identified for relicensing purposes?</w:t>
      </w:r>
    </w:p>
    <w:p w14:paraId="2F56BE77" w14:textId="3A1CBC6B" w:rsidR="00FF07C2" w:rsidRPr="00FF07C2" w:rsidRDefault="00FF07C2" w:rsidP="00F23460">
      <w:pPr>
        <w:pStyle w:val="BodyText"/>
        <w:numPr>
          <w:ilvl w:val="0"/>
          <w:numId w:val="17"/>
        </w:numPr>
        <w:spacing w:after="240"/>
        <w:rPr>
          <w:rFonts w:eastAsia="Calibri"/>
        </w:rPr>
      </w:pPr>
      <w:r w:rsidRPr="00FF07C2">
        <w:rPr>
          <w:rFonts w:eastAsia="Calibri"/>
        </w:rPr>
        <w:t xml:space="preserve">Can a controlled flow study be conducted safely? </w:t>
      </w:r>
    </w:p>
    <w:p w14:paraId="768293E5" w14:textId="4B1BEB22" w:rsidR="00FF07C2" w:rsidRPr="00FF07C2" w:rsidRDefault="00FF07C2" w:rsidP="00FF07C2">
      <w:pPr>
        <w:pStyle w:val="BodyText"/>
        <w:rPr>
          <w:rFonts w:eastAsia="Calibri"/>
        </w:rPr>
      </w:pPr>
      <w:r>
        <w:t>CCWD</w:t>
      </w:r>
      <w:r w:rsidRPr="00FF07C2">
        <w:t xml:space="preserve"> will determine if the Level 2 Data Summary adequately addresses the evaluation criteria (i.e., no further study/assessment is needed) or if additional information is needed to refine the acceptable boatable flow range (i.e., proceed with Level 3 Assessment).</w:t>
      </w:r>
    </w:p>
    <w:p w14:paraId="751CC431" w14:textId="77777777" w:rsidR="00FF07C2" w:rsidRDefault="00FF07C2" w:rsidP="00FF07C2">
      <w:pPr>
        <w:pStyle w:val="BodyText"/>
        <w:rPr>
          <w:rFonts w:eastAsia="Calibri"/>
        </w:rPr>
      </w:pPr>
    </w:p>
    <w:p w14:paraId="3BC45EC3" w14:textId="2EDA5610" w:rsidR="00FF07C2" w:rsidRPr="00B906BD" w:rsidRDefault="00CC031C" w:rsidP="00A82C8F">
      <w:pPr>
        <w:pStyle w:val="Heading6"/>
        <w:spacing w:before="0" w:line="240" w:lineRule="auto"/>
      </w:pPr>
      <w:r>
        <w:rPr>
          <w:rFonts w:ascii="Times New Roman" w:hAnsi="Times New Roman" w:cs="Times New Roman"/>
          <w:b/>
          <w:bCs/>
          <w:i/>
          <w:iCs/>
          <w:color w:val="auto"/>
          <w:sz w:val="24"/>
          <w:szCs w:val="24"/>
        </w:rPr>
        <w:t xml:space="preserve">Step 3 - </w:t>
      </w:r>
      <w:r w:rsidR="00FF07C2" w:rsidRPr="007A5737">
        <w:rPr>
          <w:rFonts w:ascii="Times New Roman" w:hAnsi="Times New Roman" w:cs="Times New Roman"/>
          <w:b/>
          <w:bCs/>
          <w:i/>
          <w:iCs/>
          <w:color w:val="auto"/>
          <w:sz w:val="24"/>
          <w:szCs w:val="24"/>
        </w:rPr>
        <w:t>Level 3 Assessment: Whitewater Boating Flow Study</w:t>
      </w:r>
    </w:p>
    <w:p w14:paraId="51C93077" w14:textId="77777777" w:rsidR="00A82C8F" w:rsidRDefault="00A82C8F" w:rsidP="00A82C8F">
      <w:pPr>
        <w:spacing w:after="0" w:line="240" w:lineRule="auto"/>
        <w:jc w:val="both"/>
        <w:rPr>
          <w:rFonts w:ascii="Times New Roman" w:eastAsia="Calibri" w:hAnsi="Times New Roman" w:cs="Arial"/>
          <w:sz w:val="24"/>
          <w:u w:val="single"/>
        </w:rPr>
      </w:pPr>
    </w:p>
    <w:p w14:paraId="50FF001A" w14:textId="219E5254" w:rsidR="00A82C8F" w:rsidRPr="00A82C8F" w:rsidRDefault="00FF07C2" w:rsidP="00A82C8F">
      <w:pPr>
        <w:spacing w:after="0" w:line="240" w:lineRule="auto"/>
        <w:jc w:val="both"/>
        <w:rPr>
          <w:rFonts w:ascii="Times New Roman" w:eastAsia="Calibri" w:hAnsi="Times New Roman" w:cs="Arial"/>
          <w:i/>
          <w:iCs/>
          <w:sz w:val="24"/>
        </w:rPr>
      </w:pPr>
      <w:r w:rsidRPr="00A82C8F">
        <w:rPr>
          <w:rFonts w:ascii="Times New Roman" w:eastAsia="Calibri" w:hAnsi="Times New Roman" w:cs="Arial"/>
          <w:i/>
          <w:sz w:val="24"/>
        </w:rPr>
        <w:t>Flow Assessments</w:t>
      </w:r>
    </w:p>
    <w:p w14:paraId="4779284C" w14:textId="77777777" w:rsidR="00A82C8F" w:rsidRDefault="00A82C8F" w:rsidP="00A82C8F">
      <w:pPr>
        <w:spacing w:after="0" w:line="240" w:lineRule="auto"/>
        <w:jc w:val="both"/>
        <w:rPr>
          <w:rFonts w:ascii="Times New Roman" w:eastAsia="Calibri" w:hAnsi="Times New Roman" w:cs="Arial"/>
          <w:sz w:val="24"/>
          <w:u w:val="single"/>
        </w:rPr>
      </w:pPr>
    </w:p>
    <w:p w14:paraId="5F4E8721" w14:textId="2E5517CE" w:rsidR="00FF07C2" w:rsidRPr="007A2D6B" w:rsidRDefault="00FF07C2" w:rsidP="007A2D6B">
      <w:pPr>
        <w:spacing w:after="0" w:line="240" w:lineRule="auto"/>
        <w:jc w:val="both"/>
        <w:rPr>
          <w:rFonts w:ascii="Times New Roman" w:eastAsia="Calibri" w:hAnsi="Times New Roman" w:cs="Times New Roman"/>
          <w:sz w:val="28"/>
          <w:szCs w:val="24"/>
        </w:rPr>
      </w:pPr>
      <w:r w:rsidRPr="007A2D6B">
        <w:rPr>
          <w:rFonts w:ascii="Times New Roman" w:eastAsia="Calibri" w:hAnsi="Times New Roman" w:cs="Times New Roman"/>
          <w:sz w:val="24"/>
          <w:szCs w:val="24"/>
        </w:rPr>
        <w:t>One of the primary goals of the Level 3 Assessment is to refine the acceptable whitewater boating flow range</w:t>
      </w:r>
      <w:proofErr w:type="gramStart"/>
      <w:r w:rsidRPr="007A2D6B">
        <w:rPr>
          <w:rFonts w:ascii="Times New Roman" w:eastAsia="Calibri" w:hAnsi="Times New Roman" w:cs="Times New Roman"/>
          <w:sz w:val="24"/>
          <w:szCs w:val="24"/>
        </w:rPr>
        <w:t xml:space="preserve"> and, in particular</w:t>
      </w:r>
      <w:proofErr w:type="gramEnd"/>
      <w:r w:rsidRPr="007A2D6B">
        <w:rPr>
          <w:rFonts w:ascii="Times New Roman" w:eastAsia="Calibri" w:hAnsi="Times New Roman" w:cs="Times New Roman"/>
          <w:sz w:val="24"/>
          <w:szCs w:val="24"/>
        </w:rPr>
        <w:t xml:space="preserve"> the minimum acceptable flow of the study reach.</w:t>
      </w:r>
      <w:r w:rsidR="00F23460" w:rsidRPr="007A2D6B">
        <w:rPr>
          <w:rFonts w:ascii="Times New Roman" w:eastAsia="Calibri" w:hAnsi="Times New Roman" w:cs="Times New Roman"/>
          <w:sz w:val="24"/>
          <w:szCs w:val="24"/>
        </w:rPr>
        <w:t xml:space="preserve"> T</w:t>
      </w:r>
      <w:r w:rsidRPr="007A2D6B">
        <w:rPr>
          <w:rFonts w:ascii="Times New Roman" w:eastAsia="Calibri" w:hAnsi="Times New Roman" w:cs="Times New Roman"/>
          <w:sz w:val="24"/>
          <w:szCs w:val="24"/>
        </w:rPr>
        <w:t xml:space="preserve">he Level 3 flow evaluation will consist of a team of up to six boaters paddling up to three flows. </w:t>
      </w:r>
    </w:p>
    <w:p w14:paraId="62A2F89E" w14:textId="77777777" w:rsidR="00FF07C2" w:rsidRDefault="00FF07C2" w:rsidP="00D666FC">
      <w:pPr>
        <w:pStyle w:val="BodyText"/>
        <w:widowControl/>
        <w:rPr>
          <w:rFonts w:eastAsia="Calibri"/>
        </w:rPr>
      </w:pPr>
    </w:p>
    <w:p w14:paraId="2128BA5D" w14:textId="053A0FDD" w:rsidR="00FF07C2" w:rsidRDefault="0066512B" w:rsidP="00D666FC">
      <w:pPr>
        <w:pStyle w:val="BodyText"/>
        <w:widowControl/>
        <w:rPr>
          <w:rFonts w:eastAsia="Calibri"/>
        </w:rPr>
      </w:pPr>
      <w:r>
        <w:rPr>
          <w:rFonts w:eastAsia="Calibri"/>
        </w:rPr>
        <w:t xml:space="preserve">CCWD will determine the </w:t>
      </w:r>
      <w:r w:rsidR="00FF07C2" w:rsidRPr="00061E88">
        <w:rPr>
          <w:rFonts w:eastAsia="Calibri"/>
        </w:rPr>
        <w:t xml:space="preserve">number and flow levels to be studied based on the estimated flow ranges identified in </w:t>
      </w:r>
      <w:r>
        <w:rPr>
          <w:rFonts w:eastAsia="Calibri"/>
        </w:rPr>
        <w:t xml:space="preserve">Steps 1 and 2 and </w:t>
      </w:r>
      <w:r w:rsidR="00FF07C2" w:rsidRPr="00061E88">
        <w:rPr>
          <w:rFonts w:eastAsia="Calibri"/>
        </w:rPr>
        <w:t xml:space="preserve">in consultation with </w:t>
      </w:r>
      <w:r w:rsidR="00CB2332">
        <w:rPr>
          <w:rFonts w:eastAsia="Calibri"/>
        </w:rPr>
        <w:t xml:space="preserve">Forest Service, </w:t>
      </w:r>
      <w:r w:rsidR="00501B8D">
        <w:rPr>
          <w:rFonts w:eastAsia="Calibri"/>
        </w:rPr>
        <w:t xml:space="preserve">NPS, </w:t>
      </w:r>
      <w:r w:rsidR="00FF07C2" w:rsidRPr="00061E88">
        <w:rPr>
          <w:rFonts w:eastAsia="Calibri"/>
        </w:rPr>
        <w:t>AW</w:t>
      </w:r>
      <w:r>
        <w:rPr>
          <w:rFonts w:eastAsia="Calibri"/>
        </w:rPr>
        <w:t>,</w:t>
      </w:r>
      <w:r w:rsidR="00FF07C2">
        <w:rPr>
          <w:rFonts w:eastAsia="Calibri"/>
        </w:rPr>
        <w:t xml:space="preserve"> </w:t>
      </w:r>
      <w:r w:rsidR="00F23460">
        <w:rPr>
          <w:rFonts w:eastAsia="Calibri"/>
        </w:rPr>
        <w:t xml:space="preserve">and </w:t>
      </w:r>
      <w:r w:rsidR="00501B8D">
        <w:rPr>
          <w:rFonts w:eastAsia="Calibri"/>
        </w:rPr>
        <w:t xml:space="preserve">SNF-permitted </w:t>
      </w:r>
      <w:r w:rsidR="00F23460">
        <w:rPr>
          <w:rFonts w:eastAsia="Calibri"/>
        </w:rPr>
        <w:t xml:space="preserve">commercial rafting outfitters </w:t>
      </w:r>
      <w:r w:rsidR="00FF07C2">
        <w:rPr>
          <w:rFonts w:eastAsia="Calibri"/>
        </w:rPr>
        <w:t xml:space="preserve">who participated in </w:t>
      </w:r>
      <w:r w:rsidR="00F23460">
        <w:rPr>
          <w:rFonts w:eastAsia="Calibri"/>
        </w:rPr>
        <w:t xml:space="preserve">the </w:t>
      </w:r>
      <w:r w:rsidR="00FF07C2">
        <w:rPr>
          <w:rFonts w:eastAsia="Calibri"/>
        </w:rPr>
        <w:t xml:space="preserve">Level 1 and 2 </w:t>
      </w:r>
      <w:r w:rsidR="00F23460">
        <w:rPr>
          <w:rFonts w:eastAsia="Calibri"/>
        </w:rPr>
        <w:t>A</w:t>
      </w:r>
      <w:r w:rsidR="00FF07C2">
        <w:rPr>
          <w:rFonts w:eastAsia="Calibri"/>
        </w:rPr>
        <w:t>ssessments</w:t>
      </w:r>
      <w:r w:rsidR="00FF07C2" w:rsidRPr="00061E88">
        <w:rPr>
          <w:rFonts w:eastAsia="Calibri"/>
        </w:rPr>
        <w:t xml:space="preserve">. Scheduling of the flow study will, to the extent feasible, take advantage of opportunistic </w:t>
      </w:r>
      <w:r w:rsidR="003E7CA0">
        <w:rPr>
          <w:rFonts w:eastAsia="Calibri"/>
        </w:rPr>
        <w:t>flows</w:t>
      </w:r>
      <w:r w:rsidR="00FF07C2" w:rsidRPr="00061E88">
        <w:rPr>
          <w:rFonts w:eastAsia="Calibri"/>
        </w:rPr>
        <w:t xml:space="preserve">. After each study flow, participants will complete a single flow evaluation form and participate in a structured focus group. If more than one study flow is conducted on a study reach, after completion of all study flows, </w:t>
      </w:r>
      <w:r w:rsidR="00FF07C2">
        <w:rPr>
          <w:rFonts w:eastAsia="Calibri"/>
        </w:rPr>
        <w:t xml:space="preserve">whitewater </w:t>
      </w:r>
      <w:r w:rsidR="00FF07C2" w:rsidRPr="00061E88">
        <w:rPr>
          <w:rFonts w:eastAsia="Calibri"/>
        </w:rPr>
        <w:t>boaters</w:t>
      </w:r>
      <w:r w:rsidR="00FF07C2">
        <w:rPr>
          <w:rFonts w:eastAsia="Calibri"/>
        </w:rPr>
        <w:t xml:space="preserve"> </w:t>
      </w:r>
      <w:r w:rsidR="00FF07C2" w:rsidRPr="00061E88">
        <w:rPr>
          <w:rFonts w:eastAsia="Calibri"/>
        </w:rPr>
        <w:t xml:space="preserve">will complete a comparative flow evaluation form and participate in a final structured focus group. Draft questions for the single flow and comparative flow evaluation forms and the focus group will be sent to </w:t>
      </w:r>
      <w:r w:rsidR="003E7CA0">
        <w:rPr>
          <w:rFonts w:eastAsia="Calibri"/>
        </w:rPr>
        <w:t xml:space="preserve">SNF, </w:t>
      </w:r>
      <w:r w:rsidR="00FF07C2" w:rsidRPr="00061E88">
        <w:rPr>
          <w:rFonts w:eastAsia="Calibri"/>
        </w:rPr>
        <w:t>AW</w:t>
      </w:r>
      <w:r w:rsidR="00A00E72">
        <w:rPr>
          <w:rFonts w:eastAsia="Calibri"/>
        </w:rPr>
        <w:t>,</w:t>
      </w:r>
      <w:r w:rsidR="00FF07C2" w:rsidRPr="00061E88">
        <w:rPr>
          <w:rFonts w:eastAsia="Calibri"/>
        </w:rPr>
        <w:t xml:space="preserve"> and NPS for review and comment. </w:t>
      </w:r>
      <w:r w:rsidR="00FF07C2">
        <w:rPr>
          <w:rFonts w:eastAsia="Calibri"/>
        </w:rPr>
        <w:t>Whitewater b</w:t>
      </w:r>
      <w:r w:rsidR="00FF07C2" w:rsidRPr="00061E88">
        <w:rPr>
          <w:rFonts w:eastAsia="Calibri"/>
        </w:rPr>
        <w:t xml:space="preserve">oaters will be identified in advance by </w:t>
      </w:r>
      <w:r w:rsidR="00A00E72">
        <w:rPr>
          <w:rFonts w:eastAsia="Calibri"/>
        </w:rPr>
        <w:t>C</w:t>
      </w:r>
      <w:r w:rsidR="00AF7BE2">
        <w:rPr>
          <w:rFonts w:eastAsia="Calibri"/>
        </w:rPr>
        <w:t>C</w:t>
      </w:r>
      <w:r w:rsidR="00A00E72">
        <w:rPr>
          <w:rFonts w:eastAsia="Calibri"/>
        </w:rPr>
        <w:t xml:space="preserve">WD in consultation with </w:t>
      </w:r>
      <w:r w:rsidR="00A8290B">
        <w:rPr>
          <w:rFonts w:eastAsia="Calibri"/>
        </w:rPr>
        <w:t>Forest Service, NPS</w:t>
      </w:r>
      <w:r w:rsidR="00A00E72">
        <w:rPr>
          <w:rFonts w:eastAsia="Calibri"/>
        </w:rPr>
        <w:t xml:space="preserve">, </w:t>
      </w:r>
      <w:r w:rsidR="00FF07C2" w:rsidRPr="00061E88">
        <w:rPr>
          <w:rFonts w:eastAsia="Calibri"/>
        </w:rPr>
        <w:t>AW</w:t>
      </w:r>
      <w:r w:rsidR="00A00E72">
        <w:rPr>
          <w:rFonts w:eastAsia="Calibri"/>
        </w:rPr>
        <w:t>,</w:t>
      </w:r>
      <w:r w:rsidR="00FF07C2">
        <w:rPr>
          <w:rFonts w:eastAsia="Calibri"/>
        </w:rPr>
        <w:t xml:space="preserve"> </w:t>
      </w:r>
      <w:r w:rsidR="00F23460">
        <w:rPr>
          <w:rFonts w:eastAsia="Calibri"/>
        </w:rPr>
        <w:t>and SNF-permitted commercial rafting outfitters</w:t>
      </w:r>
      <w:r w:rsidR="00A2359C">
        <w:rPr>
          <w:rFonts w:eastAsia="Calibri"/>
        </w:rPr>
        <w:t>, should they choose to participate in this identification process</w:t>
      </w:r>
      <w:r w:rsidR="00FF07C2" w:rsidRPr="00061E88">
        <w:rPr>
          <w:rFonts w:eastAsia="Calibri"/>
        </w:rPr>
        <w:t xml:space="preserve">. </w:t>
      </w:r>
      <w:bookmarkStart w:id="4" w:name="_Hlk89350049"/>
      <w:r w:rsidR="00F23460">
        <w:rPr>
          <w:rFonts w:eastAsia="Calibri"/>
        </w:rPr>
        <w:t>P</w:t>
      </w:r>
      <w:r w:rsidR="00FF07C2" w:rsidRPr="00061E88">
        <w:rPr>
          <w:rFonts w:eastAsia="Calibri"/>
        </w:rPr>
        <w:t>articipants are responsible for their safety as part of this Level 3 flow assessment.</w:t>
      </w:r>
      <w:bookmarkEnd w:id="4"/>
      <w:r w:rsidR="00FF07C2" w:rsidRPr="00061E88">
        <w:rPr>
          <w:rFonts w:eastAsia="Calibri"/>
        </w:rPr>
        <w:t xml:space="preserve"> </w:t>
      </w:r>
      <w:r w:rsidR="00FF07C2">
        <w:rPr>
          <w:rFonts w:eastAsia="Calibri"/>
        </w:rPr>
        <w:t>CCWD</w:t>
      </w:r>
      <w:r w:rsidR="00FF07C2" w:rsidRPr="00061E88">
        <w:rPr>
          <w:rFonts w:eastAsia="Calibri"/>
        </w:rPr>
        <w:t xml:space="preserve"> will require liability waivers and will develop a safety plan prior to </w:t>
      </w:r>
      <w:r w:rsidR="00FF07C2">
        <w:rPr>
          <w:rFonts w:eastAsia="Calibri"/>
        </w:rPr>
        <w:t xml:space="preserve">whitewater </w:t>
      </w:r>
      <w:r w:rsidR="00FF07C2" w:rsidRPr="00061E88">
        <w:rPr>
          <w:rFonts w:eastAsia="Calibri"/>
        </w:rPr>
        <w:t>boaters getting on the river.</w:t>
      </w:r>
    </w:p>
    <w:p w14:paraId="32824A04" w14:textId="77777777" w:rsidR="00FF07C2" w:rsidRDefault="00FF07C2" w:rsidP="00FF07C2">
      <w:pPr>
        <w:pStyle w:val="BodyText"/>
        <w:rPr>
          <w:rFonts w:eastAsia="Calibri"/>
        </w:rPr>
      </w:pPr>
    </w:p>
    <w:p w14:paraId="4B5E5930" w14:textId="51FE4216" w:rsidR="00FF07C2" w:rsidRDefault="00FF07C2" w:rsidP="00FF07C2">
      <w:pPr>
        <w:pStyle w:val="BodyText"/>
        <w:rPr>
          <w:rFonts w:eastAsia="Calibri"/>
        </w:rPr>
      </w:pPr>
      <w:r>
        <w:rPr>
          <w:rFonts w:eastAsia="Calibri"/>
        </w:rPr>
        <w:t xml:space="preserve">AW </w:t>
      </w:r>
      <w:r w:rsidR="005815FC">
        <w:rPr>
          <w:rFonts w:eastAsia="Calibri"/>
        </w:rPr>
        <w:t xml:space="preserve">and SNF-permitted commercial rafting outfitters </w:t>
      </w:r>
      <w:r>
        <w:rPr>
          <w:rFonts w:eastAsia="Calibri"/>
        </w:rPr>
        <w:t>will</w:t>
      </w:r>
      <w:r w:rsidRPr="00863B7C">
        <w:rPr>
          <w:rFonts w:eastAsia="Calibri"/>
        </w:rPr>
        <w:t xml:space="preserve"> be responsible for determining if</w:t>
      </w:r>
      <w:r>
        <w:rPr>
          <w:rFonts w:eastAsia="Calibri"/>
        </w:rPr>
        <w:t xml:space="preserve"> </w:t>
      </w:r>
      <w:r w:rsidR="00A2359C">
        <w:rPr>
          <w:rFonts w:eastAsia="Calibri"/>
        </w:rPr>
        <w:t xml:space="preserve">selected </w:t>
      </w:r>
      <w:r>
        <w:rPr>
          <w:rFonts w:eastAsia="Calibri"/>
        </w:rPr>
        <w:t>whitewater boating</w:t>
      </w:r>
      <w:r w:rsidRPr="00863B7C">
        <w:rPr>
          <w:rFonts w:eastAsia="Calibri"/>
        </w:rPr>
        <w:t xml:space="preserve"> individuals possess the necessary skills</w:t>
      </w:r>
      <w:r>
        <w:rPr>
          <w:rFonts w:eastAsia="Calibri"/>
        </w:rPr>
        <w:t xml:space="preserve">, experience, and safety training </w:t>
      </w:r>
      <w:r w:rsidRPr="00863B7C">
        <w:rPr>
          <w:rFonts w:eastAsia="Calibri"/>
        </w:rPr>
        <w:t xml:space="preserve">to participate in the Level 3 </w:t>
      </w:r>
      <w:r>
        <w:rPr>
          <w:rFonts w:eastAsia="Calibri"/>
        </w:rPr>
        <w:t>Assessment</w:t>
      </w:r>
      <w:r w:rsidRPr="00863B7C">
        <w:rPr>
          <w:rFonts w:eastAsia="Calibri"/>
        </w:rPr>
        <w:t>.</w:t>
      </w:r>
      <w:r w:rsidRPr="00C9610C">
        <w:t xml:space="preserve"> </w:t>
      </w:r>
      <w:r w:rsidRPr="00C9610C">
        <w:rPr>
          <w:rFonts w:eastAsia="Calibri"/>
        </w:rPr>
        <w:t xml:space="preserve">If more than one study flow is planned for a study reach, participants will need to commit to each flow evaluation for comparison purposes. </w:t>
      </w:r>
      <w:r>
        <w:rPr>
          <w:rFonts w:eastAsia="Calibri"/>
        </w:rPr>
        <w:t>A</w:t>
      </w:r>
      <w:r w:rsidRPr="00863B7C">
        <w:rPr>
          <w:rFonts w:eastAsia="Calibri"/>
        </w:rPr>
        <w:t xml:space="preserve"> consistent team of </w:t>
      </w:r>
      <w:r w:rsidR="00F23460">
        <w:rPr>
          <w:rFonts w:eastAsia="Calibri"/>
        </w:rPr>
        <w:t xml:space="preserve">participant boaters </w:t>
      </w:r>
      <w:r w:rsidRPr="00863B7C">
        <w:rPr>
          <w:rFonts w:eastAsia="Calibri"/>
        </w:rPr>
        <w:t xml:space="preserve">between Level 2 and Level 3 </w:t>
      </w:r>
      <w:r>
        <w:rPr>
          <w:rFonts w:eastAsia="Calibri"/>
        </w:rPr>
        <w:t xml:space="preserve">Assessments is </w:t>
      </w:r>
      <w:r w:rsidR="003915B6">
        <w:rPr>
          <w:rFonts w:eastAsia="Calibri"/>
        </w:rPr>
        <w:t>necessary</w:t>
      </w:r>
      <w:r>
        <w:rPr>
          <w:rFonts w:eastAsia="Calibri"/>
        </w:rPr>
        <w:t xml:space="preserve">. </w:t>
      </w:r>
    </w:p>
    <w:p w14:paraId="7D906931" w14:textId="77777777" w:rsidR="00FF07C2" w:rsidRDefault="00FF07C2" w:rsidP="00FF07C2">
      <w:pPr>
        <w:spacing w:after="0" w:line="240" w:lineRule="auto"/>
        <w:jc w:val="both"/>
        <w:rPr>
          <w:rFonts w:ascii="Times New Roman" w:eastAsia="Calibri" w:hAnsi="Times New Roman" w:cs="Arial"/>
          <w:sz w:val="24"/>
          <w:u w:val="single"/>
        </w:rPr>
      </w:pPr>
    </w:p>
    <w:p w14:paraId="38C46332" w14:textId="77777777" w:rsidR="003915B6" w:rsidRPr="003915B6" w:rsidRDefault="00FF07C2" w:rsidP="007A2D6B">
      <w:pPr>
        <w:spacing w:after="0" w:line="240" w:lineRule="auto"/>
        <w:jc w:val="both"/>
        <w:rPr>
          <w:rFonts w:ascii="Times New Roman" w:eastAsia="Calibri" w:hAnsi="Times New Roman" w:cs="Times New Roman"/>
          <w:i/>
          <w:iCs/>
          <w:sz w:val="24"/>
          <w:szCs w:val="24"/>
        </w:rPr>
      </w:pPr>
      <w:r w:rsidRPr="003915B6">
        <w:rPr>
          <w:rFonts w:ascii="Times New Roman" w:eastAsia="Calibri" w:hAnsi="Times New Roman" w:cs="Times New Roman"/>
          <w:i/>
          <w:sz w:val="24"/>
          <w:szCs w:val="24"/>
        </w:rPr>
        <w:t>Level 3 Data Summary</w:t>
      </w:r>
    </w:p>
    <w:p w14:paraId="543759D6" w14:textId="77777777" w:rsidR="003915B6" w:rsidRDefault="003915B6" w:rsidP="007A2D6B">
      <w:pPr>
        <w:spacing w:after="0" w:line="240" w:lineRule="auto"/>
        <w:jc w:val="both"/>
        <w:rPr>
          <w:rFonts w:ascii="Times New Roman" w:eastAsia="Calibri" w:hAnsi="Times New Roman" w:cs="Times New Roman"/>
          <w:sz w:val="24"/>
          <w:szCs w:val="24"/>
          <w:u w:val="single"/>
        </w:rPr>
      </w:pPr>
    </w:p>
    <w:p w14:paraId="52990944" w14:textId="1B7C109D" w:rsidR="00F7429E" w:rsidRPr="007A2D6B" w:rsidRDefault="00FF07C2" w:rsidP="007A2D6B">
      <w:pPr>
        <w:spacing w:after="0" w:line="240" w:lineRule="auto"/>
        <w:jc w:val="both"/>
        <w:rPr>
          <w:rFonts w:ascii="Times New Roman" w:eastAsia="Calibri" w:hAnsi="Times New Roman" w:cs="Times New Roman"/>
          <w:sz w:val="24"/>
          <w:szCs w:val="24"/>
        </w:rPr>
      </w:pPr>
      <w:r w:rsidRPr="007A2D6B">
        <w:rPr>
          <w:rFonts w:ascii="Times New Roman" w:eastAsia="Calibri" w:hAnsi="Times New Roman" w:cs="Times New Roman"/>
          <w:sz w:val="24"/>
          <w:szCs w:val="24"/>
        </w:rPr>
        <w:t xml:space="preserve">The Level 3 flow evaluation will analyze the whitewater boaters’ single flow and, if multiple flows are conducted, comparative flow evaluation forms as well as opinions expressed in focus group discussions. The analysis will refine the acceptable flow ranges identified for whitewater boating including the minimum acceptable flow. The Data Summary will also identify the overall whitewater difficulty and </w:t>
      </w:r>
      <w:r w:rsidR="00F23460" w:rsidRPr="007A2D6B">
        <w:rPr>
          <w:rFonts w:ascii="Times New Roman" w:eastAsia="Calibri" w:hAnsi="Times New Roman" w:cs="Times New Roman"/>
          <w:sz w:val="24"/>
          <w:szCs w:val="24"/>
        </w:rPr>
        <w:t>list</w:t>
      </w:r>
      <w:r w:rsidRPr="007A2D6B">
        <w:rPr>
          <w:rFonts w:ascii="Times New Roman" w:eastAsia="Calibri" w:hAnsi="Times New Roman" w:cs="Times New Roman"/>
          <w:sz w:val="24"/>
          <w:szCs w:val="24"/>
        </w:rPr>
        <w:t xml:space="preserve"> significant rapids. Flow conditions and boating opportunities will be documented with photographs and/or video of significant rapids or key whitewater elements that are accessible within the study reach. </w:t>
      </w:r>
    </w:p>
    <w:p w14:paraId="5BBBDAF2" w14:textId="77777777" w:rsidR="00F23460" w:rsidRDefault="00F23460" w:rsidP="00F23460">
      <w:pPr>
        <w:pStyle w:val="BodyText"/>
        <w:rPr>
          <w:b/>
        </w:rPr>
      </w:pPr>
    </w:p>
    <w:p w14:paraId="2CDFFACE" w14:textId="77777777" w:rsidR="008A53AD" w:rsidRDefault="008A53AD" w:rsidP="008A53AD">
      <w:pPr>
        <w:pStyle w:val="BodyText"/>
        <w:keepNext/>
        <w:keepLines/>
        <w:rPr>
          <w:b/>
        </w:rPr>
      </w:pPr>
      <w:r w:rsidRPr="00BC67DD">
        <w:rPr>
          <w:b/>
        </w:rPr>
        <w:t>REPORTING</w:t>
      </w:r>
    </w:p>
    <w:p w14:paraId="12712C69" w14:textId="77777777" w:rsidR="008A53AD" w:rsidRDefault="008A53AD" w:rsidP="008A53AD">
      <w:pPr>
        <w:spacing w:after="0" w:line="240" w:lineRule="auto"/>
        <w:rPr>
          <w:rFonts w:ascii="Times New Roman" w:hAnsi="Times New Roman" w:cs="Times New Roman"/>
          <w:bCs/>
          <w:iCs/>
          <w:sz w:val="24"/>
          <w:szCs w:val="24"/>
        </w:rPr>
      </w:pPr>
    </w:p>
    <w:p w14:paraId="4F48B1E1" w14:textId="3AA131AC" w:rsidR="008A53AD" w:rsidRPr="008A53AD" w:rsidRDefault="007A18BF" w:rsidP="00C33C94">
      <w:pPr>
        <w:spacing w:after="0" w:line="240" w:lineRule="auto"/>
        <w:jc w:val="both"/>
        <w:rPr>
          <w:rFonts w:ascii="Times New Roman" w:hAnsi="Times New Roman" w:cs="Times New Roman"/>
          <w:sz w:val="24"/>
          <w:szCs w:val="24"/>
        </w:rPr>
      </w:pPr>
      <w:r>
        <w:rPr>
          <w:rFonts w:ascii="Times New Roman" w:hAnsi="Times New Roman" w:cs="Times New Roman"/>
          <w:bCs/>
          <w:iCs/>
          <w:sz w:val="24"/>
          <w:szCs w:val="24"/>
        </w:rPr>
        <w:t xml:space="preserve">The </w:t>
      </w:r>
      <w:r w:rsidR="00B42EBC">
        <w:rPr>
          <w:rFonts w:ascii="Times New Roman" w:hAnsi="Times New Roman" w:cs="Times New Roman"/>
          <w:bCs/>
          <w:iCs/>
          <w:sz w:val="24"/>
          <w:szCs w:val="24"/>
        </w:rPr>
        <w:t>Level 1</w:t>
      </w:r>
      <w:r>
        <w:rPr>
          <w:rFonts w:ascii="Times New Roman" w:hAnsi="Times New Roman" w:cs="Times New Roman"/>
          <w:bCs/>
          <w:iCs/>
          <w:sz w:val="24"/>
          <w:szCs w:val="24"/>
        </w:rPr>
        <w:t xml:space="preserve"> Data Summary</w:t>
      </w:r>
      <w:r w:rsidR="00B42EBC">
        <w:rPr>
          <w:rFonts w:ascii="Times New Roman" w:hAnsi="Times New Roman" w:cs="Times New Roman"/>
          <w:bCs/>
          <w:iCs/>
          <w:sz w:val="24"/>
          <w:szCs w:val="24"/>
        </w:rPr>
        <w:t xml:space="preserve"> and Level 2 and 3</w:t>
      </w:r>
      <w:r w:rsidR="00543088">
        <w:rPr>
          <w:rFonts w:ascii="Times New Roman" w:hAnsi="Times New Roman" w:cs="Times New Roman"/>
          <w:bCs/>
          <w:iCs/>
          <w:sz w:val="24"/>
          <w:szCs w:val="24"/>
        </w:rPr>
        <w:t xml:space="preserve"> </w:t>
      </w:r>
      <w:r>
        <w:rPr>
          <w:rFonts w:ascii="Times New Roman" w:hAnsi="Times New Roman" w:cs="Times New Roman"/>
          <w:bCs/>
          <w:iCs/>
          <w:sz w:val="24"/>
          <w:szCs w:val="24"/>
        </w:rPr>
        <w:t xml:space="preserve">data summaries, </w:t>
      </w:r>
      <w:r w:rsidR="00543088">
        <w:rPr>
          <w:rFonts w:ascii="Times New Roman" w:hAnsi="Times New Roman" w:cs="Times New Roman"/>
          <w:bCs/>
          <w:iCs/>
          <w:sz w:val="24"/>
          <w:szCs w:val="24"/>
        </w:rPr>
        <w:t xml:space="preserve">if </w:t>
      </w:r>
      <w:r w:rsidR="006D611D">
        <w:rPr>
          <w:rFonts w:ascii="Times New Roman" w:hAnsi="Times New Roman" w:cs="Times New Roman"/>
          <w:bCs/>
          <w:iCs/>
          <w:sz w:val="24"/>
          <w:szCs w:val="24"/>
        </w:rPr>
        <w:t xml:space="preserve">Levels 2 and 3 </w:t>
      </w:r>
      <w:r w:rsidR="00543088">
        <w:rPr>
          <w:rFonts w:ascii="Times New Roman" w:hAnsi="Times New Roman" w:cs="Times New Roman"/>
          <w:bCs/>
          <w:iCs/>
          <w:sz w:val="24"/>
          <w:szCs w:val="24"/>
        </w:rPr>
        <w:t xml:space="preserve">are done, will be made available to </w:t>
      </w:r>
      <w:r w:rsidR="00266B22">
        <w:rPr>
          <w:rFonts w:ascii="Times New Roman" w:hAnsi="Times New Roman" w:cs="Times New Roman"/>
          <w:bCs/>
          <w:iCs/>
          <w:sz w:val="24"/>
          <w:szCs w:val="24"/>
        </w:rPr>
        <w:t xml:space="preserve">interested parties as described in </w:t>
      </w:r>
      <w:r w:rsidR="00266B22" w:rsidRPr="00D206AE">
        <w:rPr>
          <w:rFonts w:ascii="Times New Roman" w:hAnsi="Times New Roman" w:cs="Times New Roman"/>
          <w:bCs/>
          <w:i/>
          <w:sz w:val="24"/>
          <w:szCs w:val="24"/>
        </w:rPr>
        <w:t>Concepts and Practices Applicable to All Relicensing Studies</w:t>
      </w:r>
      <w:r w:rsidR="00D206AE">
        <w:rPr>
          <w:rFonts w:ascii="Times New Roman" w:hAnsi="Times New Roman" w:cs="Times New Roman"/>
          <w:bCs/>
          <w:iCs/>
          <w:sz w:val="24"/>
          <w:szCs w:val="24"/>
        </w:rPr>
        <w:t xml:space="preserve">. </w:t>
      </w:r>
      <w:r w:rsidR="00476EA1">
        <w:rPr>
          <w:rFonts w:ascii="Times New Roman" w:hAnsi="Times New Roman" w:cs="Times New Roman"/>
          <w:bCs/>
          <w:iCs/>
          <w:sz w:val="24"/>
          <w:szCs w:val="24"/>
        </w:rPr>
        <w:t xml:space="preserve">Refer to </w:t>
      </w:r>
      <w:r w:rsidR="00DD65F8">
        <w:rPr>
          <w:rFonts w:ascii="Times New Roman" w:hAnsi="Times New Roman" w:cs="Times New Roman"/>
          <w:bCs/>
          <w:iCs/>
          <w:sz w:val="24"/>
          <w:szCs w:val="24"/>
        </w:rPr>
        <w:t xml:space="preserve">the description above for the material to be included in each </w:t>
      </w:r>
      <w:r w:rsidR="006D611D">
        <w:rPr>
          <w:rFonts w:ascii="Times New Roman" w:hAnsi="Times New Roman" w:cs="Times New Roman"/>
          <w:bCs/>
          <w:iCs/>
          <w:sz w:val="24"/>
          <w:szCs w:val="24"/>
        </w:rPr>
        <w:t xml:space="preserve">data </w:t>
      </w:r>
      <w:r w:rsidR="00DD65F8">
        <w:rPr>
          <w:rFonts w:ascii="Times New Roman" w:hAnsi="Times New Roman" w:cs="Times New Roman"/>
          <w:bCs/>
          <w:iCs/>
          <w:sz w:val="24"/>
          <w:szCs w:val="24"/>
        </w:rPr>
        <w:t>summary.</w:t>
      </w:r>
    </w:p>
    <w:p w14:paraId="489B522C" w14:textId="77777777" w:rsidR="00462D10" w:rsidRPr="00462D10" w:rsidRDefault="00462D10" w:rsidP="00462D10">
      <w:pPr>
        <w:pStyle w:val="BodyText"/>
        <w:rPr>
          <w:bCs/>
          <w:iCs/>
        </w:rPr>
      </w:pPr>
    </w:p>
    <w:p w14:paraId="47B62128" w14:textId="54962CA6" w:rsidR="002B0329" w:rsidRDefault="002910E7" w:rsidP="002910E7">
      <w:pPr>
        <w:pStyle w:val="BodyText"/>
        <w:rPr>
          <w:b/>
        </w:rPr>
      </w:pPr>
      <w:r w:rsidRPr="002910E7">
        <w:rPr>
          <w:b/>
        </w:rPr>
        <w:t>SCHE</w:t>
      </w:r>
      <w:r>
        <w:rPr>
          <w:b/>
        </w:rPr>
        <w:t>DU</w:t>
      </w:r>
      <w:r w:rsidRPr="002910E7">
        <w:rPr>
          <w:b/>
        </w:rPr>
        <w:t>LE</w:t>
      </w:r>
    </w:p>
    <w:p w14:paraId="2F68485D" w14:textId="77777777" w:rsidR="002910E7" w:rsidRDefault="002910E7" w:rsidP="002910E7">
      <w:pPr>
        <w:pStyle w:val="BodyText"/>
        <w:rPr>
          <w:b/>
          <w:sz w:val="20"/>
          <w:szCs w:val="20"/>
        </w:rPr>
      </w:pPr>
    </w:p>
    <w:p w14:paraId="49986DC9" w14:textId="695F3996" w:rsidR="006D65F6" w:rsidRDefault="006D65F6" w:rsidP="00494843">
      <w:pPr>
        <w:tabs>
          <w:tab w:val="left" w:pos="4320"/>
        </w:tabs>
        <w:spacing w:after="0" w:line="240" w:lineRule="auto"/>
        <w:ind w:left="360"/>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Step 1 – Level 1 Assessment</w:t>
      </w:r>
      <w:r>
        <w:rPr>
          <w:rFonts w:ascii="Times New Roman" w:eastAsia="Times New Roman" w:hAnsi="Times New Roman" w:cs="Times New Roman"/>
          <w:bCs/>
          <w:sz w:val="24"/>
          <w:szCs w:val="24"/>
          <w:lang w:bidi="en-US"/>
        </w:rPr>
        <w:tab/>
        <w:t>February - May 2027</w:t>
      </w:r>
    </w:p>
    <w:p w14:paraId="51AE4D62" w14:textId="38B0F8AB" w:rsidR="00EA7034" w:rsidRDefault="00EA7034" w:rsidP="00494843">
      <w:pPr>
        <w:tabs>
          <w:tab w:val="left" w:pos="4320"/>
        </w:tabs>
        <w:spacing w:after="0" w:line="240" w:lineRule="auto"/>
        <w:ind w:left="360"/>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Step 1 – Level 1 Data Summary</w:t>
      </w:r>
      <w:r>
        <w:rPr>
          <w:rFonts w:ascii="Times New Roman" w:eastAsia="Times New Roman" w:hAnsi="Times New Roman" w:cs="Times New Roman"/>
          <w:bCs/>
          <w:sz w:val="24"/>
          <w:szCs w:val="24"/>
          <w:lang w:bidi="en-US"/>
        </w:rPr>
        <w:tab/>
      </w:r>
      <w:r w:rsidR="00942E1E">
        <w:rPr>
          <w:rFonts w:ascii="Times New Roman" w:eastAsia="Times New Roman" w:hAnsi="Times New Roman" w:cs="Times New Roman"/>
          <w:bCs/>
          <w:sz w:val="24"/>
          <w:szCs w:val="24"/>
          <w:lang w:bidi="en-US"/>
        </w:rPr>
        <w:t>June</w:t>
      </w:r>
      <w:r w:rsidR="00B153AF">
        <w:rPr>
          <w:rFonts w:ascii="Times New Roman" w:eastAsia="Times New Roman" w:hAnsi="Times New Roman" w:cs="Times New Roman"/>
          <w:bCs/>
          <w:sz w:val="24"/>
          <w:szCs w:val="24"/>
          <w:lang w:bidi="en-US"/>
        </w:rPr>
        <w:t xml:space="preserve"> </w:t>
      </w:r>
      <w:r>
        <w:rPr>
          <w:rFonts w:ascii="Times New Roman" w:eastAsia="Times New Roman" w:hAnsi="Times New Roman" w:cs="Times New Roman"/>
          <w:bCs/>
          <w:sz w:val="24"/>
          <w:szCs w:val="24"/>
          <w:lang w:bidi="en-US"/>
        </w:rPr>
        <w:t>2027</w:t>
      </w:r>
    </w:p>
    <w:p w14:paraId="5E0BA773" w14:textId="3CC83005" w:rsidR="00EA7034" w:rsidRDefault="00EA7034" w:rsidP="00494843">
      <w:pPr>
        <w:tabs>
          <w:tab w:val="left" w:pos="4320"/>
        </w:tabs>
        <w:spacing w:after="0" w:line="240" w:lineRule="auto"/>
        <w:ind w:left="360"/>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Step 2 – Level 2 Assessment</w:t>
      </w:r>
      <w:r>
        <w:rPr>
          <w:rFonts w:ascii="Times New Roman" w:eastAsia="Times New Roman" w:hAnsi="Times New Roman" w:cs="Times New Roman"/>
          <w:bCs/>
          <w:sz w:val="24"/>
          <w:szCs w:val="24"/>
          <w:lang w:bidi="en-US"/>
        </w:rPr>
        <w:tab/>
      </w:r>
      <w:r w:rsidR="00B153AF">
        <w:rPr>
          <w:rFonts w:ascii="Times New Roman" w:eastAsia="Times New Roman" w:hAnsi="Times New Roman" w:cs="Times New Roman"/>
          <w:bCs/>
          <w:sz w:val="24"/>
          <w:szCs w:val="24"/>
          <w:lang w:bidi="en-US"/>
        </w:rPr>
        <w:t>June</w:t>
      </w:r>
      <w:r>
        <w:rPr>
          <w:rFonts w:ascii="Times New Roman" w:eastAsia="Times New Roman" w:hAnsi="Times New Roman" w:cs="Times New Roman"/>
          <w:bCs/>
          <w:sz w:val="24"/>
          <w:szCs w:val="24"/>
          <w:lang w:bidi="en-US"/>
        </w:rPr>
        <w:t xml:space="preserve"> - September 2027</w:t>
      </w:r>
    </w:p>
    <w:p w14:paraId="6CDD07D9" w14:textId="41A8E54A" w:rsidR="006D65F6" w:rsidRDefault="006D65F6" w:rsidP="00494843">
      <w:pPr>
        <w:tabs>
          <w:tab w:val="left" w:pos="4320"/>
        </w:tabs>
        <w:spacing w:after="0" w:line="240" w:lineRule="auto"/>
        <w:ind w:left="360"/>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lastRenderedPageBreak/>
        <w:t xml:space="preserve">Step 2 – Level 2 </w:t>
      </w:r>
      <w:r w:rsidR="00EA7034">
        <w:rPr>
          <w:rFonts w:ascii="Times New Roman" w:eastAsia="Times New Roman" w:hAnsi="Times New Roman" w:cs="Times New Roman"/>
          <w:bCs/>
          <w:sz w:val="24"/>
          <w:szCs w:val="24"/>
          <w:lang w:bidi="en-US"/>
        </w:rPr>
        <w:t>Data Summary</w:t>
      </w:r>
      <w:r>
        <w:rPr>
          <w:rFonts w:ascii="Times New Roman" w:eastAsia="Times New Roman" w:hAnsi="Times New Roman" w:cs="Times New Roman"/>
          <w:bCs/>
          <w:sz w:val="24"/>
          <w:szCs w:val="24"/>
          <w:lang w:bidi="en-US"/>
        </w:rPr>
        <w:tab/>
      </w:r>
      <w:r w:rsidR="00942E1E">
        <w:rPr>
          <w:rFonts w:ascii="Times New Roman" w:eastAsia="Times New Roman" w:hAnsi="Times New Roman" w:cs="Times New Roman"/>
          <w:bCs/>
          <w:sz w:val="24"/>
          <w:szCs w:val="24"/>
          <w:lang w:bidi="en-US"/>
        </w:rPr>
        <w:t>October</w:t>
      </w:r>
      <w:r>
        <w:rPr>
          <w:rFonts w:ascii="Times New Roman" w:eastAsia="Times New Roman" w:hAnsi="Times New Roman" w:cs="Times New Roman"/>
          <w:bCs/>
          <w:sz w:val="24"/>
          <w:szCs w:val="24"/>
          <w:lang w:bidi="en-US"/>
        </w:rPr>
        <w:t xml:space="preserve"> 2027</w:t>
      </w:r>
    </w:p>
    <w:p w14:paraId="7BF65841" w14:textId="61B781CA" w:rsidR="00EA7034" w:rsidRDefault="00EA7034" w:rsidP="00494843">
      <w:pPr>
        <w:tabs>
          <w:tab w:val="left" w:pos="4320"/>
        </w:tabs>
        <w:spacing w:after="0" w:line="240" w:lineRule="auto"/>
        <w:ind w:left="360"/>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Step 3 – Level 3 Assessment</w:t>
      </w:r>
      <w:r>
        <w:rPr>
          <w:rFonts w:ascii="Times New Roman" w:eastAsia="Times New Roman" w:hAnsi="Times New Roman" w:cs="Times New Roman"/>
          <w:bCs/>
          <w:sz w:val="24"/>
          <w:szCs w:val="24"/>
          <w:lang w:bidi="en-US"/>
        </w:rPr>
        <w:tab/>
        <w:t xml:space="preserve">February </w:t>
      </w:r>
      <w:r w:rsidR="00E90D9C">
        <w:rPr>
          <w:rFonts w:ascii="Times New Roman" w:eastAsia="Times New Roman" w:hAnsi="Times New Roman" w:cs="Times New Roman"/>
          <w:bCs/>
          <w:sz w:val="24"/>
          <w:szCs w:val="24"/>
          <w:lang w:bidi="en-US"/>
        </w:rPr>
        <w:t>-</w:t>
      </w:r>
      <w:r>
        <w:rPr>
          <w:rFonts w:ascii="Times New Roman" w:eastAsia="Times New Roman" w:hAnsi="Times New Roman" w:cs="Times New Roman"/>
          <w:bCs/>
          <w:sz w:val="24"/>
          <w:szCs w:val="24"/>
          <w:lang w:bidi="en-US"/>
        </w:rPr>
        <w:t xml:space="preserve"> September 2028</w:t>
      </w:r>
    </w:p>
    <w:p w14:paraId="4C815211" w14:textId="465DED4F" w:rsidR="00EA7034" w:rsidRDefault="00EA7034" w:rsidP="00494843">
      <w:pPr>
        <w:tabs>
          <w:tab w:val="left" w:pos="4320"/>
        </w:tabs>
        <w:spacing w:after="0" w:line="240" w:lineRule="auto"/>
        <w:ind w:left="360"/>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Step 3 – Level 3 Data Summary</w:t>
      </w:r>
      <w:r>
        <w:rPr>
          <w:rFonts w:ascii="Times New Roman" w:eastAsia="Times New Roman" w:hAnsi="Times New Roman" w:cs="Times New Roman"/>
          <w:bCs/>
          <w:sz w:val="24"/>
          <w:szCs w:val="24"/>
          <w:lang w:bidi="en-US"/>
        </w:rPr>
        <w:tab/>
      </w:r>
      <w:r w:rsidR="00942E1E">
        <w:rPr>
          <w:rFonts w:ascii="Times New Roman" w:eastAsia="Times New Roman" w:hAnsi="Times New Roman" w:cs="Times New Roman"/>
          <w:bCs/>
          <w:sz w:val="24"/>
          <w:szCs w:val="24"/>
          <w:lang w:bidi="en-US"/>
        </w:rPr>
        <w:t>October</w:t>
      </w:r>
      <w:r>
        <w:rPr>
          <w:rFonts w:ascii="Times New Roman" w:eastAsia="Times New Roman" w:hAnsi="Times New Roman" w:cs="Times New Roman"/>
          <w:bCs/>
          <w:sz w:val="24"/>
          <w:szCs w:val="24"/>
          <w:lang w:bidi="en-US"/>
        </w:rPr>
        <w:t xml:space="preserve"> 2028</w:t>
      </w:r>
    </w:p>
    <w:p w14:paraId="4C759CA2" w14:textId="77777777" w:rsidR="00DB626F" w:rsidDel="009855E0" w:rsidRDefault="00DB626F" w:rsidP="002910E7">
      <w:pPr>
        <w:pStyle w:val="BodyText"/>
        <w:rPr>
          <w:b/>
        </w:rPr>
      </w:pPr>
    </w:p>
    <w:p w14:paraId="6EC1368C" w14:textId="54FB6C46" w:rsidR="002B0329" w:rsidRPr="00BC67DD" w:rsidRDefault="002B0329" w:rsidP="007840BD">
      <w:pPr>
        <w:pStyle w:val="BodyText"/>
        <w:rPr>
          <w:b/>
        </w:rPr>
      </w:pPr>
      <w:r w:rsidRPr="004E12D0">
        <w:rPr>
          <w:b/>
        </w:rPr>
        <w:t>REFERENCES</w:t>
      </w:r>
    </w:p>
    <w:p w14:paraId="4A9FE214" w14:textId="77777777" w:rsidR="005661E2" w:rsidRDefault="005661E2" w:rsidP="007840BD">
      <w:pPr>
        <w:pStyle w:val="BodyText"/>
        <w:rPr>
          <w:b/>
        </w:rPr>
      </w:pPr>
    </w:p>
    <w:p w14:paraId="5AA94693" w14:textId="2D7C0F70" w:rsidR="003C084D" w:rsidRDefault="004E12D0" w:rsidP="004E12D0">
      <w:pPr>
        <w:autoSpaceDE w:val="0"/>
        <w:autoSpaceDN w:val="0"/>
        <w:adjustRightInd w:val="0"/>
        <w:spacing w:after="240" w:line="240" w:lineRule="auto"/>
        <w:ind w:left="720" w:hanging="720"/>
        <w:jc w:val="both"/>
        <w:rPr>
          <w:rFonts w:ascii="Times New Roman" w:hAnsi="Times New Roman" w:cs="Times New Roman"/>
          <w:sz w:val="24"/>
          <w:szCs w:val="24"/>
        </w:rPr>
      </w:pPr>
      <w:r w:rsidRPr="00863B7C">
        <w:rPr>
          <w:rFonts w:ascii="Times New Roman" w:hAnsi="Times New Roman" w:cs="Times New Roman"/>
          <w:sz w:val="24"/>
          <w:szCs w:val="24"/>
        </w:rPr>
        <w:t xml:space="preserve">Whittaker, D., B. Shelby, and J. Gangemi. 2005. </w:t>
      </w:r>
      <w:r w:rsidRPr="00863B7C">
        <w:rPr>
          <w:rFonts w:ascii="Times New Roman" w:hAnsi="Times New Roman" w:cs="Times New Roman"/>
          <w:iCs/>
          <w:sz w:val="24"/>
          <w:szCs w:val="24"/>
        </w:rPr>
        <w:t>Flows and Recreation: A Guide to Studies for River Professionals</w:t>
      </w:r>
      <w:r w:rsidRPr="00863B7C">
        <w:rPr>
          <w:rFonts w:ascii="Times New Roman" w:hAnsi="Times New Roman" w:cs="Times New Roman"/>
          <w:sz w:val="24"/>
          <w:szCs w:val="24"/>
        </w:rPr>
        <w:t>. Hydropower Reform Coalition, Washington, DC.</w:t>
      </w:r>
    </w:p>
    <w:p w14:paraId="0B6907BE" w14:textId="77777777" w:rsidR="003C084D" w:rsidRDefault="003C084D">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C229791" w14:textId="77777777" w:rsidR="002165E2" w:rsidRDefault="00BF2A1F" w:rsidP="00F113B1">
      <w:pPr>
        <w:spacing w:after="120" w:line="240" w:lineRule="auto"/>
        <w:jc w:val="center"/>
        <w:rPr>
          <w:rFonts w:ascii="Times New Roman" w:hAnsi="Times New Roman" w:cs="Times New Roman"/>
          <w:b/>
          <w:bCs/>
          <w:sz w:val="24"/>
          <w:szCs w:val="24"/>
        </w:rPr>
      </w:pPr>
      <w:r w:rsidRPr="00BF2A1F">
        <w:rPr>
          <w:rFonts w:ascii="Times New Roman" w:hAnsi="Times New Roman" w:cs="Times New Roman"/>
          <w:b/>
          <w:bCs/>
          <w:sz w:val="24"/>
          <w:szCs w:val="24"/>
        </w:rPr>
        <w:lastRenderedPageBreak/>
        <w:t>ATTACHMENT A</w:t>
      </w:r>
    </w:p>
    <w:p w14:paraId="505802FD" w14:textId="1250ADA7" w:rsidR="003C084D" w:rsidRPr="002165E2" w:rsidRDefault="003C084D" w:rsidP="00F113B1">
      <w:pPr>
        <w:spacing w:after="120" w:line="240" w:lineRule="auto"/>
        <w:jc w:val="center"/>
        <w:rPr>
          <w:rFonts w:ascii="Times New Roman" w:hAnsi="Times New Roman" w:cs="Times New Roman"/>
          <w:b/>
          <w:bCs/>
          <w:sz w:val="24"/>
          <w:szCs w:val="24"/>
        </w:rPr>
      </w:pPr>
      <w:r w:rsidRPr="002165E2">
        <w:rPr>
          <w:rFonts w:ascii="Times New Roman" w:hAnsi="Times New Roman" w:cs="Times New Roman"/>
          <w:b/>
          <w:bCs/>
          <w:sz w:val="24"/>
          <w:szCs w:val="24"/>
        </w:rPr>
        <w:t>Level 1 Assessment Structured Interview Questions</w:t>
      </w:r>
    </w:p>
    <w:p w14:paraId="5B7779ED" w14:textId="77777777" w:rsidR="003C084D" w:rsidRPr="00E90945" w:rsidRDefault="003C084D" w:rsidP="003C084D">
      <w:pPr>
        <w:spacing w:after="120" w:line="240" w:lineRule="auto"/>
        <w:rPr>
          <w:rFonts w:ascii="Times New Roman" w:hAnsi="Times New Roman" w:cs="Times New Roman"/>
          <w:b/>
          <w:bCs/>
          <w:sz w:val="24"/>
          <w:szCs w:val="24"/>
          <w:u w:val="single"/>
        </w:rPr>
      </w:pPr>
      <w:r w:rsidRPr="00E90945">
        <w:rPr>
          <w:rFonts w:ascii="Times New Roman" w:hAnsi="Times New Roman" w:cs="Times New Roman"/>
          <w:b/>
          <w:bCs/>
          <w:sz w:val="24"/>
          <w:szCs w:val="24"/>
          <w:u w:val="single"/>
        </w:rPr>
        <w:t>General Boating Experience</w:t>
      </w:r>
    </w:p>
    <w:p w14:paraId="118D6705" w14:textId="77777777" w:rsidR="003C084D" w:rsidRPr="00E90945" w:rsidRDefault="003C084D" w:rsidP="003C084D">
      <w:pPr>
        <w:pStyle w:val="ListParagraph"/>
        <w:numPr>
          <w:ilvl w:val="0"/>
          <w:numId w:val="24"/>
        </w:numPr>
        <w:spacing w:after="120" w:line="240" w:lineRule="auto"/>
        <w:contextualSpacing w:val="0"/>
        <w:rPr>
          <w:rFonts w:ascii="Times New Roman" w:hAnsi="Times New Roman" w:cs="Times New Roman"/>
          <w:b/>
          <w:bCs/>
          <w:sz w:val="24"/>
          <w:szCs w:val="24"/>
          <w:u w:val="single"/>
        </w:rPr>
      </w:pPr>
      <w:r w:rsidRPr="00E90945">
        <w:rPr>
          <w:rFonts w:ascii="Times New Roman" w:hAnsi="Times New Roman" w:cs="Times New Roman"/>
          <w:sz w:val="24"/>
          <w:szCs w:val="24"/>
        </w:rPr>
        <w:t>How many years have you been whitewater boating?</w:t>
      </w:r>
    </w:p>
    <w:p w14:paraId="78B5F032" w14:textId="77777777" w:rsidR="003C084D" w:rsidRPr="00E90945" w:rsidRDefault="003C084D" w:rsidP="003C084D">
      <w:pPr>
        <w:pStyle w:val="ListParagraph"/>
        <w:numPr>
          <w:ilvl w:val="0"/>
          <w:numId w:val="24"/>
        </w:numPr>
        <w:spacing w:after="120" w:line="240" w:lineRule="auto"/>
        <w:contextualSpacing w:val="0"/>
        <w:rPr>
          <w:rFonts w:ascii="Times New Roman" w:hAnsi="Times New Roman" w:cs="Times New Roman"/>
          <w:b/>
          <w:bCs/>
          <w:sz w:val="24"/>
          <w:szCs w:val="24"/>
          <w:u w:val="single"/>
        </w:rPr>
      </w:pPr>
      <w:r w:rsidRPr="00E90945">
        <w:rPr>
          <w:rFonts w:ascii="Times New Roman" w:hAnsi="Times New Roman" w:cs="Times New Roman"/>
          <w:sz w:val="24"/>
          <w:szCs w:val="24"/>
        </w:rPr>
        <w:t>How many times a year do you generally go whitewater boating?</w:t>
      </w:r>
      <w:r w:rsidRPr="00E90945">
        <w:rPr>
          <w:rFonts w:ascii="Times New Roman" w:hAnsi="Times New Roman" w:cs="Times New Roman"/>
          <w:sz w:val="24"/>
          <w:szCs w:val="24"/>
        </w:rPr>
        <w:tab/>
      </w:r>
    </w:p>
    <w:p w14:paraId="76CCB602" w14:textId="2BB752BC" w:rsidR="003C084D" w:rsidRPr="00E90945" w:rsidRDefault="009755CA" w:rsidP="003C084D">
      <w:pPr>
        <w:pStyle w:val="ListParagraph"/>
        <w:numPr>
          <w:ilvl w:val="0"/>
          <w:numId w:val="24"/>
        </w:numPr>
        <w:spacing w:after="120" w:line="240" w:lineRule="auto"/>
        <w:contextualSpacing w:val="0"/>
        <w:rPr>
          <w:rFonts w:ascii="Times New Roman" w:hAnsi="Times New Roman" w:cs="Times New Roman"/>
          <w:b/>
          <w:bCs/>
          <w:sz w:val="24"/>
          <w:szCs w:val="24"/>
          <w:u w:val="single"/>
        </w:rPr>
      </w:pPr>
      <w:r>
        <w:rPr>
          <w:rFonts w:ascii="Times New Roman" w:hAnsi="Times New Roman" w:cs="Times New Roman"/>
          <w:sz w:val="24"/>
          <w:szCs w:val="24"/>
        </w:rPr>
        <w:t>P</w:t>
      </w:r>
      <w:r w:rsidR="003C084D" w:rsidRPr="00E90945">
        <w:rPr>
          <w:rFonts w:ascii="Times New Roman" w:hAnsi="Times New Roman" w:cs="Times New Roman"/>
          <w:sz w:val="24"/>
          <w:szCs w:val="24"/>
        </w:rPr>
        <w:t>lease</w:t>
      </w:r>
      <w:r w:rsidR="003C084D" w:rsidRPr="00E90945">
        <w:rPr>
          <w:rFonts w:ascii="Times New Roman" w:hAnsi="Times New Roman" w:cs="Times New Roman"/>
          <w:spacing w:val="7"/>
          <w:sz w:val="24"/>
          <w:szCs w:val="24"/>
        </w:rPr>
        <w:t xml:space="preserve"> </w:t>
      </w:r>
      <w:r w:rsidR="003C084D" w:rsidRPr="00E90945">
        <w:rPr>
          <w:rFonts w:ascii="Times New Roman" w:hAnsi="Times New Roman" w:cs="Times New Roman"/>
          <w:sz w:val="24"/>
          <w:szCs w:val="24"/>
        </w:rPr>
        <w:t xml:space="preserve">indicate </w:t>
      </w:r>
      <w:r>
        <w:rPr>
          <w:rFonts w:ascii="Times New Roman" w:hAnsi="Times New Roman" w:cs="Times New Roman"/>
          <w:sz w:val="24"/>
          <w:szCs w:val="24"/>
        </w:rPr>
        <w:t>f</w:t>
      </w:r>
      <w:r w:rsidRPr="00E90945">
        <w:rPr>
          <w:rFonts w:ascii="Times New Roman" w:hAnsi="Times New Roman" w:cs="Times New Roman"/>
          <w:sz w:val="24"/>
          <w:szCs w:val="24"/>
        </w:rPr>
        <w:t>or</w:t>
      </w:r>
      <w:r w:rsidRPr="00E90945">
        <w:rPr>
          <w:rFonts w:ascii="Times New Roman" w:hAnsi="Times New Roman" w:cs="Times New Roman"/>
          <w:spacing w:val="6"/>
          <w:sz w:val="24"/>
          <w:szCs w:val="24"/>
        </w:rPr>
        <w:t xml:space="preserve"> </w:t>
      </w:r>
      <w:r>
        <w:rPr>
          <w:rFonts w:ascii="Times New Roman" w:hAnsi="Times New Roman" w:cs="Times New Roman"/>
          <w:sz w:val="24"/>
          <w:szCs w:val="24"/>
        </w:rPr>
        <w:t>each</w:t>
      </w:r>
      <w:r w:rsidRPr="00E90945">
        <w:rPr>
          <w:rFonts w:ascii="Times New Roman" w:hAnsi="Times New Roman" w:cs="Times New Roman"/>
          <w:spacing w:val="7"/>
          <w:sz w:val="24"/>
          <w:szCs w:val="24"/>
        </w:rPr>
        <w:t xml:space="preserve"> </w:t>
      </w:r>
      <w:r w:rsidRPr="00E90945">
        <w:rPr>
          <w:rFonts w:ascii="Times New Roman" w:hAnsi="Times New Roman" w:cs="Times New Roman"/>
          <w:sz w:val="24"/>
          <w:szCs w:val="24"/>
        </w:rPr>
        <w:t>type</w:t>
      </w:r>
      <w:r w:rsidRPr="00E90945">
        <w:rPr>
          <w:rFonts w:ascii="Times New Roman" w:hAnsi="Times New Roman" w:cs="Times New Roman"/>
          <w:spacing w:val="7"/>
          <w:sz w:val="24"/>
          <w:szCs w:val="24"/>
        </w:rPr>
        <w:t xml:space="preserve"> </w:t>
      </w:r>
      <w:r w:rsidRPr="00E90945">
        <w:rPr>
          <w:rFonts w:ascii="Times New Roman" w:hAnsi="Times New Roman" w:cs="Times New Roman"/>
          <w:sz w:val="24"/>
          <w:szCs w:val="24"/>
        </w:rPr>
        <w:t>of</w:t>
      </w:r>
      <w:r w:rsidRPr="00E90945">
        <w:rPr>
          <w:rFonts w:ascii="Times New Roman" w:hAnsi="Times New Roman" w:cs="Times New Roman"/>
          <w:spacing w:val="7"/>
          <w:sz w:val="24"/>
          <w:szCs w:val="24"/>
        </w:rPr>
        <w:t xml:space="preserve"> </w:t>
      </w:r>
      <w:r w:rsidRPr="00E90945">
        <w:rPr>
          <w:rFonts w:ascii="Times New Roman" w:hAnsi="Times New Roman" w:cs="Times New Roman"/>
          <w:sz w:val="24"/>
          <w:szCs w:val="24"/>
        </w:rPr>
        <w:t>whitewater</w:t>
      </w:r>
      <w:r w:rsidRPr="00E90945">
        <w:rPr>
          <w:rFonts w:ascii="Times New Roman" w:hAnsi="Times New Roman" w:cs="Times New Roman"/>
          <w:spacing w:val="7"/>
          <w:sz w:val="24"/>
          <w:szCs w:val="24"/>
        </w:rPr>
        <w:t xml:space="preserve"> </w:t>
      </w:r>
      <w:r w:rsidRPr="00E90945">
        <w:rPr>
          <w:rFonts w:ascii="Times New Roman" w:hAnsi="Times New Roman" w:cs="Times New Roman"/>
          <w:sz w:val="24"/>
          <w:szCs w:val="24"/>
        </w:rPr>
        <w:t>craft</w:t>
      </w:r>
      <w:r>
        <w:rPr>
          <w:rFonts w:ascii="Times New Roman" w:hAnsi="Times New Roman" w:cs="Times New Roman"/>
          <w:sz w:val="24"/>
          <w:szCs w:val="24"/>
        </w:rPr>
        <w:t xml:space="preserve"> you use, the:</w:t>
      </w:r>
    </w:p>
    <w:p w14:paraId="266F50B5" w14:textId="20CF8B33" w:rsidR="003C084D" w:rsidRPr="00E90945" w:rsidRDefault="003C084D" w:rsidP="003C084D">
      <w:pPr>
        <w:pStyle w:val="ListParagraph"/>
        <w:numPr>
          <w:ilvl w:val="1"/>
          <w:numId w:val="24"/>
        </w:numPr>
        <w:spacing w:after="120" w:line="240" w:lineRule="auto"/>
        <w:contextualSpacing w:val="0"/>
        <w:rPr>
          <w:rFonts w:ascii="Times New Roman" w:hAnsi="Times New Roman" w:cs="Times New Roman"/>
          <w:sz w:val="24"/>
          <w:szCs w:val="24"/>
          <w:u w:val="single"/>
        </w:rPr>
      </w:pPr>
      <w:r w:rsidRPr="00E90945">
        <w:rPr>
          <w:rFonts w:ascii="Times New Roman" w:hAnsi="Times New Roman" w:cs="Times New Roman"/>
          <w:sz w:val="24"/>
          <w:szCs w:val="24"/>
        </w:rPr>
        <w:t>Frequency</w:t>
      </w:r>
      <w:r w:rsidRPr="00E90945">
        <w:rPr>
          <w:rFonts w:ascii="Times New Roman" w:hAnsi="Times New Roman" w:cs="Times New Roman"/>
          <w:spacing w:val="7"/>
          <w:sz w:val="24"/>
          <w:szCs w:val="24"/>
        </w:rPr>
        <w:t xml:space="preserve"> </w:t>
      </w:r>
      <w:r w:rsidRPr="00E90945">
        <w:rPr>
          <w:rFonts w:ascii="Times New Roman" w:hAnsi="Times New Roman" w:cs="Times New Roman"/>
          <w:sz w:val="24"/>
          <w:szCs w:val="24"/>
        </w:rPr>
        <w:t>you</w:t>
      </w:r>
      <w:r w:rsidRPr="00E90945">
        <w:rPr>
          <w:rFonts w:ascii="Times New Roman" w:hAnsi="Times New Roman" w:cs="Times New Roman"/>
          <w:spacing w:val="8"/>
          <w:sz w:val="24"/>
          <w:szCs w:val="24"/>
        </w:rPr>
        <w:t xml:space="preserve"> </w:t>
      </w:r>
      <w:r w:rsidRPr="00E90945">
        <w:rPr>
          <w:rFonts w:ascii="Times New Roman" w:hAnsi="Times New Roman" w:cs="Times New Roman"/>
          <w:sz w:val="24"/>
          <w:szCs w:val="24"/>
        </w:rPr>
        <w:t>use</w:t>
      </w:r>
      <w:r w:rsidRPr="00E90945">
        <w:rPr>
          <w:rFonts w:ascii="Times New Roman" w:hAnsi="Times New Roman" w:cs="Times New Roman"/>
          <w:spacing w:val="7"/>
          <w:sz w:val="24"/>
          <w:szCs w:val="24"/>
        </w:rPr>
        <w:t xml:space="preserve"> </w:t>
      </w:r>
      <w:r w:rsidRPr="00E90945">
        <w:rPr>
          <w:rFonts w:ascii="Times New Roman" w:hAnsi="Times New Roman" w:cs="Times New Roman"/>
          <w:sz w:val="24"/>
          <w:szCs w:val="24"/>
        </w:rPr>
        <w:t>each</w:t>
      </w:r>
      <w:r w:rsidRPr="00E90945">
        <w:rPr>
          <w:rFonts w:ascii="Times New Roman" w:hAnsi="Times New Roman" w:cs="Times New Roman"/>
          <w:spacing w:val="7"/>
          <w:sz w:val="24"/>
          <w:szCs w:val="24"/>
        </w:rPr>
        <w:t xml:space="preserve"> </w:t>
      </w:r>
      <w:r w:rsidRPr="00E90945">
        <w:rPr>
          <w:rFonts w:ascii="Times New Roman" w:hAnsi="Times New Roman" w:cs="Times New Roman"/>
          <w:sz w:val="24"/>
          <w:szCs w:val="24"/>
        </w:rPr>
        <w:t>compared</w:t>
      </w:r>
      <w:r w:rsidRPr="00E90945">
        <w:rPr>
          <w:rFonts w:ascii="Times New Roman" w:hAnsi="Times New Roman" w:cs="Times New Roman"/>
          <w:spacing w:val="7"/>
          <w:sz w:val="24"/>
          <w:szCs w:val="24"/>
        </w:rPr>
        <w:t xml:space="preserve"> </w:t>
      </w:r>
      <w:r w:rsidRPr="00E90945">
        <w:rPr>
          <w:rFonts w:ascii="Times New Roman" w:hAnsi="Times New Roman" w:cs="Times New Roman"/>
          <w:sz w:val="24"/>
          <w:szCs w:val="24"/>
        </w:rPr>
        <w:t>to</w:t>
      </w:r>
      <w:r w:rsidRPr="00E90945">
        <w:rPr>
          <w:rFonts w:ascii="Times New Roman" w:hAnsi="Times New Roman" w:cs="Times New Roman"/>
          <w:spacing w:val="7"/>
          <w:sz w:val="24"/>
          <w:szCs w:val="24"/>
        </w:rPr>
        <w:t xml:space="preserve"> </w:t>
      </w:r>
      <w:r w:rsidRPr="00E90945">
        <w:rPr>
          <w:rFonts w:ascii="Times New Roman" w:hAnsi="Times New Roman" w:cs="Times New Roman"/>
          <w:sz w:val="24"/>
          <w:szCs w:val="24"/>
        </w:rPr>
        <w:t>other</w:t>
      </w:r>
      <w:r w:rsidRPr="00E90945">
        <w:rPr>
          <w:rFonts w:ascii="Times New Roman" w:hAnsi="Times New Roman" w:cs="Times New Roman"/>
          <w:spacing w:val="7"/>
          <w:sz w:val="24"/>
          <w:szCs w:val="24"/>
        </w:rPr>
        <w:t xml:space="preserve"> </w:t>
      </w:r>
      <w:r w:rsidRPr="00E90945">
        <w:rPr>
          <w:rFonts w:ascii="Times New Roman" w:hAnsi="Times New Roman" w:cs="Times New Roman"/>
          <w:sz w:val="24"/>
          <w:szCs w:val="24"/>
        </w:rPr>
        <w:t>craft (never</w:t>
      </w:r>
      <w:r w:rsidR="00F113B1">
        <w:rPr>
          <w:rFonts w:ascii="Times New Roman" w:hAnsi="Times New Roman" w:cs="Times New Roman"/>
          <w:sz w:val="24"/>
          <w:szCs w:val="24"/>
        </w:rPr>
        <w:t>/</w:t>
      </w:r>
      <w:r w:rsidRPr="00E90945">
        <w:rPr>
          <w:rFonts w:ascii="Times New Roman" w:hAnsi="Times New Roman" w:cs="Times New Roman"/>
          <w:sz w:val="24"/>
          <w:szCs w:val="24"/>
        </w:rPr>
        <w:t>rarely</w:t>
      </w:r>
      <w:r w:rsidR="00F113B1">
        <w:rPr>
          <w:rFonts w:ascii="Times New Roman" w:hAnsi="Times New Roman" w:cs="Times New Roman"/>
          <w:sz w:val="24"/>
          <w:szCs w:val="24"/>
        </w:rPr>
        <w:t>/</w:t>
      </w:r>
      <w:r w:rsidRPr="00E90945">
        <w:rPr>
          <w:rFonts w:ascii="Times New Roman" w:hAnsi="Times New Roman" w:cs="Times New Roman"/>
          <w:sz w:val="24"/>
          <w:szCs w:val="24"/>
        </w:rPr>
        <w:t>occasionally</w:t>
      </w:r>
      <w:r w:rsidR="00F113B1">
        <w:rPr>
          <w:rFonts w:ascii="Times New Roman" w:hAnsi="Times New Roman" w:cs="Times New Roman"/>
          <w:sz w:val="24"/>
          <w:szCs w:val="24"/>
        </w:rPr>
        <w:t>/</w:t>
      </w:r>
      <w:r w:rsidRPr="00E90945">
        <w:rPr>
          <w:rFonts w:ascii="Times New Roman" w:hAnsi="Times New Roman" w:cs="Times New Roman"/>
          <w:sz w:val="24"/>
          <w:szCs w:val="24"/>
        </w:rPr>
        <w:t>frequently)</w:t>
      </w:r>
      <w:r w:rsidRPr="00E90945">
        <w:rPr>
          <w:rFonts w:ascii="Times New Roman" w:hAnsi="Times New Roman" w:cs="Times New Roman"/>
          <w:spacing w:val="7"/>
          <w:sz w:val="24"/>
          <w:szCs w:val="24"/>
        </w:rPr>
        <w:t xml:space="preserve"> </w:t>
      </w:r>
    </w:p>
    <w:p w14:paraId="1777EB79" w14:textId="77777777" w:rsidR="003C084D" w:rsidRPr="00E90945" w:rsidRDefault="003C084D" w:rsidP="003C084D">
      <w:pPr>
        <w:pStyle w:val="ListParagraph"/>
        <w:numPr>
          <w:ilvl w:val="1"/>
          <w:numId w:val="24"/>
        </w:numPr>
        <w:spacing w:after="120" w:line="240" w:lineRule="auto"/>
        <w:contextualSpacing w:val="0"/>
        <w:rPr>
          <w:rFonts w:ascii="Times New Roman" w:hAnsi="Times New Roman" w:cs="Times New Roman"/>
          <w:sz w:val="24"/>
          <w:szCs w:val="24"/>
          <w:u w:val="single"/>
        </w:rPr>
      </w:pPr>
      <w:r w:rsidRPr="00E90945">
        <w:rPr>
          <w:rFonts w:ascii="Times New Roman" w:hAnsi="Times New Roman" w:cs="Times New Roman"/>
          <w:sz w:val="24"/>
          <w:szCs w:val="24"/>
        </w:rPr>
        <w:t>Years</w:t>
      </w:r>
      <w:r w:rsidRPr="00E90945">
        <w:rPr>
          <w:rFonts w:ascii="Times New Roman" w:hAnsi="Times New Roman" w:cs="Times New Roman"/>
          <w:spacing w:val="-2"/>
          <w:sz w:val="24"/>
          <w:szCs w:val="24"/>
        </w:rPr>
        <w:t xml:space="preserve"> </w:t>
      </w:r>
      <w:r w:rsidRPr="00E90945">
        <w:rPr>
          <w:rFonts w:ascii="Times New Roman" w:hAnsi="Times New Roman" w:cs="Times New Roman"/>
          <w:sz w:val="24"/>
          <w:szCs w:val="24"/>
        </w:rPr>
        <w:t>of</w:t>
      </w:r>
      <w:r w:rsidRPr="00E90945">
        <w:rPr>
          <w:rFonts w:ascii="Times New Roman" w:hAnsi="Times New Roman" w:cs="Times New Roman"/>
          <w:spacing w:val="-1"/>
          <w:sz w:val="24"/>
          <w:szCs w:val="24"/>
        </w:rPr>
        <w:t xml:space="preserve"> </w:t>
      </w:r>
      <w:r w:rsidRPr="00E90945">
        <w:rPr>
          <w:rFonts w:ascii="Times New Roman" w:hAnsi="Times New Roman" w:cs="Times New Roman"/>
          <w:sz w:val="24"/>
          <w:szCs w:val="24"/>
        </w:rPr>
        <w:t>experience</w:t>
      </w:r>
      <w:r w:rsidRPr="00E90945">
        <w:rPr>
          <w:rFonts w:ascii="Times New Roman" w:hAnsi="Times New Roman" w:cs="Times New Roman"/>
          <w:spacing w:val="-2"/>
          <w:sz w:val="24"/>
          <w:szCs w:val="24"/>
        </w:rPr>
        <w:t xml:space="preserve"> </w:t>
      </w:r>
      <w:r w:rsidRPr="00E90945">
        <w:rPr>
          <w:rFonts w:ascii="Times New Roman" w:hAnsi="Times New Roman" w:cs="Times New Roman"/>
          <w:sz w:val="24"/>
          <w:szCs w:val="24"/>
        </w:rPr>
        <w:t>you</w:t>
      </w:r>
      <w:r w:rsidRPr="00E90945">
        <w:rPr>
          <w:rFonts w:ascii="Times New Roman" w:hAnsi="Times New Roman" w:cs="Times New Roman"/>
          <w:spacing w:val="-1"/>
          <w:sz w:val="24"/>
          <w:szCs w:val="24"/>
        </w:rPr>
        <w:t xml:space="preserve"> </w:t>
      </w:r>
      <w:r w:rsidRPr="00E90945">
        <w:rPr>
          <w:rFonts w:ascii="Times New Roman" w:hAnsi="Times New Roman" w:cs="Times New Roman"/>
          <w:sz w:val="24"/>
          <w:szCs w:val="24"/>
        </w:rPr>
        <w:t>have</w:t>
      </w:r>
      <w:r w:rsidRPr="00E90945">
        <w:rPr>
          <w:rFonts w:ascii="Times New Roman" w:hAnsi="Times New Roman" w:cs="Times New Roman"/>
          <w:spacing w:val="-2"/>
          <w:sz w:val="24"/>
          <w:szCs w:val="24"/>
        </w:rPr>
        <w:t xml:space="preserve"> </w:t>
      </w:r>
      <w:r w:rsidRPr="00E90945">
        <w:rPr>
          <w:rFonts w:ascii="Times New Roman" w:hAnsi="Times New Roman" w:cs="Times New Roman"/>
          <w:sz w:val="24"/>
          <w:szCs w:val="24"/>
        </w:rPr>
        <w:t>with</w:t>
      </w:r>
      <w:r w:rsidRPr="00E90945">
        <w:rPr>
          <w:rFonts w:ascii="Times New Roman" w:hAnsi="Times New Roman" w:cs="Times New Roman"/>
          <w:spacing w:val="-1"/>
          <w:sz w:val="24"/>
          <w:szCs w:val="24"/>
        </w:rPr>
        <w:t xml:space="preserve"> </w:t>
      </w:r>
      <w:r w:rsidRPr="00E90945">
        <w:rPr>
          <w:rFonts w:ascii="Times New Roman" w:hAnsi="Times New Roman" w:cs="Times New Roman"/>
          <w:sz w:val="24"/>
          <w:szCs w:val="24"/>
        </w:rPr>
        <w:t>each craft</w:t>
      </w:r>
    </w:p>
    <w:p w14:paraId="6E9151E1" w14:textId="77777777" w:rsidR="003C084D" w:rsidRPr="00E90945" w:rsidRDefault="003C084D" w:rsidP="003C084D">
      <w:pPr>
        <w:pStyle w:val="ListParagraph"/>
        <w:numPr>
          <w:ilvl w:val="1"/>
          <w:numId w:val="24"/>
        </w:numPr>
        <w:spacing w:after="120" w:line="240" w:lineRule="auto"/>
        <w:contextualSpacing w:val="0"/>
        <w:rPr>
          <w:rFonts w:ascii="Times New Roman" w:hAnsi="Times New Roman" w:cs="Times New Roman"/>
          <w:sz w:val="24"/>
          <w:szCs w:val="24"/>
          <w:u w:val="single"/>
        </w:rPr>
      </w:pPr>
      <w:r w:rsidRPr="00E90945">
        <w:rPr>
          <w:rFonts w:ascii="Times New Roman" w:hAnsi="Times New Roman" w:cs="Times New Roman"/>
          <w:spacing w:val="-1"/>
          <w:sz w:val="24"/>
          <w:szCs w:val="24"/>
        </w:rPr>
        <w:t xml:space="preserve">Whitewater </w:t>
      </w:r>
      <w:r w:rsidRPr="00E90945">
        <w:rPr>
          <w:rFonts w:ascii="Times New Roman" w:hAnsi="Times New Roman" w:cs="Times New Roman"/>
          <w:sz w:val="24"/>
          <w:szCs w:val="24"/>
        </w:rPr>
        <w:t>skill</w:t>
      </w:r>
      <w:r w:rsidRPr="00E90945">
        <w:rPr>
          <w:rFonts w:ascii="Times New Roman" w:hAnsi="Times New Roman" w:cs="Times New Roman"/>
          <w:spacing w:val="-2"/>
          <w:sz w:val="24"/>
          <w:szCs w:val="24"/>
        </w:rPr>
        <w:t xml:space="preserve"> </w:t>
      </w:r>
      <w:r w:rsidRPr="00E90945">
        <w:rPr>
          <w:rFonts w:ascii="Times New Roman" w:hAnsi="Times New Roman" w:cs="Times New Roman"/>
          <w:sz w:val="24"/>
          <w:szCs w:val="24"/>
        </w:rPr>
        <w:t>level</w:t>
      </w:r>
      <w:r w:rsidRPr="00E90945">
        <w:rPr>
          <w:rFonts w:ascii="Times New Roman" w:hAnsi="Times New Roman" w:cs="Times New Roman"/>
          <w:spacing w:val="-1"/>
          <w:sz w:val="24"/>
          <w:szCs w:val="24"/>
        </w:rPr>
        <w:t xml:space="preserve"> </w:t>
      </w:r>
      <w:r w:rsidRPr="00E90945">
        <w:rPr>
          <w:rFonts w:ascii="Times New Roman" w:hAnsi="Times New Roman" w:cs="Times New Roman"/>
          <w:sz w:val="24"/>
          <w:szCs w:val="24"/>
        </w:rPr>
        <w:t>with</w:t>
      </w:r>
      <w:r w:rsidRPr="00E90945">
        <w:rPr>
          <w:rFonts w:ascii="Times New Roman" w:hAnsi="Times New Roman" w:cs="Times New Roman"/>
          <w:spacing w:val="-2"/>
          <w:sz w:val="24"/>
          <w:szCs w:val="24"/>
        </w:rPr>
        <w:t xml:space="preserve"> </w:t>
      </w:r>
      <w:r w:rsidRPr="00E90945">
        <w:rPr>
          <w:rFonts w:ascii="Times New Roman" w:hAnsi="Times New Roman" w:cs="Times New Roman"/>
          <w:sz w:val="24"/>
          <w:szCs w:val="24"/>
        </w:rPr>
        <w:t>that</w:t>
      </w:r>
      <w:r w:rsidRPr="00E90945">
        <w:rPr>
          <w:rFonts w:ascii="Times New Roman" w:hAnsi="Times New Roman" w:cs="Times New Roman"/>
          <w:spacing w:val="-1"/>
          <w:sz w:val="24"/>
          <w:szCs w:val="24"/>
        </w:rPr>
        <w:t xml:space="preserve"> </w:t>
      </w:r>
      <w:r w:rsidRPr="00E90945">
        <w:rPr>
          <w:rFonts w:ascii="Times New Roman" w:hAnsi="Times New Roman" w:cs="Times New Roman"/>
          <w:sz w:val="24"/>
          <w:szCs w:val="24"/>
        </w:rPr>
        <w:t>craft (Class II, III, IV, V, etc.)</w:t>
      </w:r>
    </w:p>
    <w:p w14:paraId="57FF052B" w14:textId="77777777" w:rsidR="003C084D" w:rsidRPr="00E90945" w:rsidRDefault="003C084D" w:rsidP="003C084D">
      <w:pPr>
        <w:spacing w:before="240" w:after="120" w:line="240" w:lineRule="auto"/>
        <w:rPr>
          <w:rFonts w:ascii="Times New Roman" w:hAnsi="Times New Roman" w:cs="Times New Roman"/>
          <w:b/>
          <w:bCs/>
          <w:sz w:val="24"/>
          <w:szCs w:val="24"/>
          <w:u w:val="single"/>
        </w:rPr>
      </w:pPr>
      <w:r w:rsidRPr="00E90945">
        <w:rPr>
          <w:rFonts w:ascii="Times New Roman" w:hAnsi="Times New Roman" w:cs="Times New Roman"/>
          <w:b/>
          <w:bCs/>
          <w:sz w:val="24"/>
          <w:szCs w:val="24"/>
          <w:u w:val="single"/>
        </w:rPr>
        <w:t xml:space="preserve">Boating Experience on the </w:t>
      </w:r>
      <w:proofErr w:type="spellStart"/>
      <w:r w:rsidRPr="00E90945">
        <w:rPr>
          <w:rFonts w:ascii="Times New Roman" w:hAnsi="Times New Roman" w:cs="Times New Roman"/>
          <w:b/>
          <w:bCs/>
          <w:sz w:val="24"/>
          <w:szCs w:val="24"/>
          <w:u w:val="single"/>
        </w:rPr>
        <w:t>Sourgrass</w:t>
      </w:r>
      <w:proofErr w:type="spellEnd"/>
      <w:r w:rsidRPr="00E90945">
        <w:rPr>
          <w:rFonts w:ascii="Times New Roman" w:hAnsi="Times New Roman" w:cs="Times New Roman"/>
          <w:b/>
          <w:bCs/>
          <w:sz w:val="24"/>
          <w:szCs w:val="24"/>
          <w:u w:val="single"/>
        </w:rPr>
        <w:t xml:space="preserve"> Run</w:t>
      </w:r>
    </w:p>
    <w:p w14:paraId="6D763A21" w14:textId="77777777" w:rsidR="003C084D" w:rsidRPr="00E90945" w:rsidRDefault="003C084D" w:rsidP="003C084D">
      <w:pPr>
        <w:pStyle w:val="ListParagraph"/>
        <w:numPr>
          <w:ilvl w:val="0"/>
          <w:numId w:val="24"/>
        </w:numPr>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 xml:space="preserve">Please describe your history/interest in the </w:t>
      </w:r>
      <w:proofErr w:type="spellStart"/>
      <w:r w:rsidRPr="00E90945">
        <w:rPr>
          <w:rFonts w:ascii="Times New Roman" w:hAnsi="Times New Roman" w:cs="Times New Roman"/>
          <w:sz w:val="24"/>
          <w:szCs w:val="24"/>
        </w:rPr>
        <w:t>Sourgrass</w:t>
      </w:r>
      <w:proofErr w:type="spellEnd"/>
      <w:r w:rsidRPr="00E90945">
        <w:rPr>
          <w:rFonts w:ascii="Times New Roman" w:hAnsi="Times New Roman" w:cs="Times New Roman"/>
          <w:sz w:val="24"/>
          <w:szCs w:val="24"/>
        </w:rPr>
        <w:t xml:space="preserve"> Run.</w:t>
      </w:r>
      <w:bookmarkStart w:id="5" w:name="_Hlk103285143"/>
    </w:p>
    <w:bookmarkEnd w:id="5"/>
    <w:p w14:paraId="6BA0F953" w14:textId="77777777" w:rsidR="003C084D" w:rsidRPr="00E90945" w:rsidRDefault="003C084D" w:rsidP="003C084D">
      <w:pPr>
        <w:pStyle w:val="ListParagraph"/>
        <w:numPr>
          <w:ilvl w:val="0"/>
          <w:numId w:val="24"/>
        </w:numPr>
        <w:tabs>
          <w:tab w:val="left" w:pos="5778"/>
        </w:tabs>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 xml:space="preserve">How many years have you been boating the </w:t>
      </w:r>
      <w:proofErr w:type="spellStart"/>
      <w:r w:rsidRPr="00E90945">
        <w:rPr>
          <w:rFonts w:ascii="Times New Roman" w:hAnsi="Times New Roman" w:cs="Times New Roman"/>
          <w:sz w:val="24"/>
          <w:szCs w:val="24"/>
        </w:rPr>
        <w:t>Sourgrass</w:t>
      </w:r>
      <w:proofErr w:type="spellEnd"/>
      <w:r w:rsidRPr="00E90945">
        <w:rPr>
          <w:rFonts w:ascii="Times New Roman" w:hAnsi="Times New Roman" w:cs="Times New Roman"/>
          <w:sz w:val="24"/>
          <w:szCs w:val="24"/>
        </w:rPr>
        <w:t xml:space="preserve"> Run?</w:t>
      </w:r>
      <w:r w:rsidRPr="00E90945">
        <w:rPr>
          <w:rFonts w:ascii="Times New Roman" w:hAnsi="Times New Roman" w:cs="Times New Roman"/>
          <w:sz w:val="24"/>
          <w:szCs w:val="24"/>
        </w:rPr>
        <w:tab/>
      </w:r>
    </w:p>
    <w:p w14:paraId="1989D061" w14:textId="77777777" w:rsidR="003C084D" w:rsidRPr="00E90945" w:rsidRDefault="003C084D" w:rsidP="003C084D">
      <w:pPr>
        <w:pStyle w:val="ListParagraph"/>
        <w:numPr>
          <w:ilvl w:val="0"/>
          <w:numId w:val="24"/>
        </w:numPr>
        <w:tabs>
          <w:tab w:val="left" w:pos="5778"/>
        </w:tabs>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 xml:space="preserve">How many times per year do you boat the </w:t>
      </w:r>
      <w:proofErr w:type="spellStart"/>
      <w:r w:rsidRPr="00E90945">
        <w:rPr>
          <w:rFonts w:ascii="Times New Roman" w:hAnsi="Times New Roman" w:cs="Times New Roman"/>
          <w:sz w:val="24"/>
          <w:szCs w:val="24"/>
        </w:rPr>
        <w:t>Sourgrass</w:t>
      </w:r>
      <w:proofErr w:type="spellEnd"/>
      <w:r w:rsidRPr="00E90945">
        <w:rPr>
          <w:rFonts w:ascii="Times New Roman" w:hAnsi="Times New Roman" w:cs="Times New Roman"/>
          <w:sz w:val="24"/>
          <w:szCs w:val="24"/>
        </w:rPr>
        <w:t xml:space="preserve"> Run?</w:t>
      </w:r>
      <w:r w:rsidRPr="00E90945">
        <w:rPr>
          <w:rFonts w:ascii="Times New Roman" w:hAnsi="Times New Roman" w:cs="Times New Roman"/>
          <w:sz w:val="24"/>
          <w:szCs w:val="24"/>
        </w:rPr>
        <w:tab/>
      </w:r>
    </w:p>
    <w:p w14:paraId="570BCA04" w14:textId="77777777" w:rsidR="003C084D" w:rsidRPr="00E90945" w:rsidRDefault="003C084D" w:rsidP="003C084D">
      <w:pPr>
        <w:pStyle w:val="ListParagraph"/>
        <w:numPr>
          <w:ilvl w:val="0"/>
          <w:numId w:val="24"/>
        </w:numPr>
        <w:tabs>
          <w:tab w:val="left" w:pos="360"/>
        </w:tabs>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 xml:space="preserve">What are the beginning and end dates for the normal </w:t>
      </w:r>
      <w:proofErr w:type="spellStart"/>
      <w:r w:rsidRPr="00E90945">
        <w:rPr>
          <w:rFonts w:ascii="Times New Roman" w:hAnsi="Times New Roman" w:cs="Times New Roman"/>
          <w:sz w:val="24"/>
          <w:szCs w:val="24"/>
        </w:rPr>
        <w:t>Sourgrass</w:t>
      </w:r>
      <w:proofErr w:type="spellEnd"/>
      <w:r w:rsidRPr="00E90945">
        <w:rPr>
          <w:rFonts w:ascii="Times New Roman" w:hAnsi="Times New Roman" w:cs="Times New Roman"/>
          <w:sz w:val="24"/>
          <w:szCs w:val="24"/>
        </w:rPr>
        <w:t xml:space="preserve"> Run boating season?  </w:t>
      </w:r>
    </w:p>
    <w:p w14:paraId="7A51DECE" w14:textId="1570A9A3" w:rsidR="003C084D" w:rsidRPr="00E90945" w:rsidRDefault="003C084D" w:rsidP="003C084D">
      <w:pPr>
        <w:pStyle w:val="ListParagraph"/>
        <w:numPr>
          <w:ilvl w:val="0"/>
          <w:numId w:val="24"/>
        </w:numPr>
        <w:tabs>
          <w:tab w:val="left" w:pos="360"/>
        </w:tabs>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 xml:space="preserve">What factors determine the beginning and end of the </w:t>
      </w:r>
      <w:proofErr w:type="spellStart"/>
      <w:r w:rsidRPr="00E90945">
        <w:rPr>
          <w:rFonts w:ascii="Times New Roman" w:hAnsi="Times New Roman" w:cs="Times New Roman"/>
          <w:sz w:val="24"/>
          <w:szCs w:val="24"/>
        </w:rPr>
        <w:t>Sourgrass</w:t>
      </w:r>
      <w:proofErr w:type="spellEnd"/>
      <w:r w:rsidRPr="00E90945">
        <w:rPr>
          <w:rFonts w:ascii="Times New Roman" w:hAnsi="Times New Roman" w:cs="Times New Roman"/>
          <w:sz w:val="24"/>
          <w:szCs w:val="24"/>
        </w:rPr>
        <w:t xml:space="preserve"> Run boating season?</w:t>
      </w:r>
    </w:p>
    <w:p w14:paraId="31DD7F7F" w14:textId="77777777" w:rsidR="003C084D" w:rsidRPr="00E90945" w:rsidRDefault="003C084D" w:rsidP="003C084D">
      <w:pPr>
        <w:pStyle w:val="ListParagraph"/>
        <w:numPr>
          <w:ilvl w:val="0"/>
          <w:numId w:val="24"/>
        </w:numPr>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 xml:space="preserve">Where are the primary and alternative, if any, put-in and take-out locations for the </w:t>
      </w:r>
      <w:proofErr w:type="spellStart"/>
      <w:r w:rsidRPr="00E90945">
        <w:rPr>
          <w:rFonts w:ascii="Times New Roman" w:hAnsi="Times New Roman" w:cs="Times New Roman"/>
          <w:sz w:val="24"/>
          <w:szCs w:val="24"/>
        </w:rPr>
        <w:t>Sourgrass</w:t>
      </w:r>
      <w:proofErr w:type="spellEnd"/>
      <w:r w:rsidRPr="00E90945">
        <w:rPr>
          <w:rFonts w:ascii="Times New Roman" w:hAnsi="Times New Roman" w:cs="Times New Roman"/>
          <w:sz w:val="24"/>
          <w:szCs w:val="24"/>
        </w:rPr>
        <w:t xml:space="preserve"> Run and are there any issues with these locations?</w:t>
      </w:r>
    </w:p>
    <w:p w14:paraId="1970EBF4" w14:textId="640C91CA" w:rsidR="003C084D" w:rsidRPr="00E90945" w:rsidRDefault="003C084D" w:rsidP="003C084D">
      <w:pPr>
        <w:pStyle w:val="ListParagraph"/>
        <w:numPr>
          <w:ilvl w:val="0"/>
          <w:numId w:val="24"/>
        </w:numPr>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 xml:space="preserve">What type of watercraft </w:t>
      </w:r>
      <w:proofErr w:type="gramStart"/>
      <w:r w:rsidRPr="00E90945">
        <w:rPr>
          <w:rFonts w:ascii="Times New Roman" w:hAnsi="Times New Roman" w:cs="Times New Roman"/>
          <w:sz w:val="24"/>
          <w:szCs w:val="24"/>
        </w:rPr>
        <w:t>are</w:t>
      </w:r>
      <w:proofErr w:type="gramEnd"/>
      <w:r w:rsidRPr="00E90945">
        <w:rPr>
          <w:rFonts w:ascii="Times New Roman" w:hAnsi="Times New Roman" w:cs="Times New Roman"/>
          <w:sz w:val="24"/>
          <w:szCs w:val="24"/>
        </w:rPr>
        <w:t xml:space="preserve"> appropriate for the </w:t>
      </w:r>
      <w:proofErr w:type="spellStart"/>
      <w:r w:rsidRPr="00E90945">
        <w:rPr>
          <w:rFonts w:ascii="Times New Roman" w:hAnsi="Times New Roman" w:cs="Times New Roman"/>
          <w:sz w:val="24"/>
          <w:szCs w:val="24"/>
        </w:rPr>
        <w:t>Sourgrass</w:t>
      </w:r>
      <w:proofErr w:type="spellEnd"/>
      <w:r w:rsidRPr="00E90945">
        <w:rPr>
          <w:rFonts w:ascii="Times New Roman" w:hAnsi="Times New Roman" w:cs="Times New Roman"/>
          <w:sz w:val="24"/>
          <w:szCs w:val="24"/>
        </w:rPr>
        <w:t xml:space="preserve"> Run?</w:t>
      </w:r>
    </w:p>
    <w:p w14:paraId="1C18A7B1" w14:textId="77777777" w:rsidR="003C084D" w:rsidRPr="00E90945" w:rsidRDefault="003C084D" w:rsidP="003C084D">
      <w:pPr>
        <w:pStyle w:val="ListParagraph"/>
        <w:numPr>
          <w:ilvl w:val="0"/>
          <w:numId w:val="24"/>
        </w:numPr>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 xml:space="preserve">What is your preferred watercraft to boat the </w:t>
      </w:r>
      <w:proofErr w:type="spellStart"/>
      <w:r w:rsidRPr="00E90945">
        <w:rPr>
          <w:rFonts w:ascii="Times New Roman" w:hAnsi="Times New Roman" w:cs="Times New Roman"/>
          <w:sz w:val="24"/>
          <w:szCs w:val="24"/>
        </w:rPr>
        <w:t>Sourgrass</w:t>
      </w:r>
      <w:proofErr w:type="spellEnd"/>
      <w:r w:rsidRPr="00E90945">
        <w:rPr>
          <w:rFonts w:ascii="Times New Roman" w:hAnsi="Times New Roman" w:cs="Times New Roman"/>
          <w:sz w:val="24"/>
          <w:szCs w:val="24"/>
        </w:rPr>
        <w:t xml:space="preserve"> Run?</w:t>
      </w:r>
    </w:p>
    <w:p w14:paraId="78E5DFAE" w14:textId="77777777" w:rsidR="003C084D" w:rsidRPr="00E90945" w:rsidRDefault="003C084D" w:rsidP="003C084D">
      <w:pPr>
        <w:pStyle w:val="ListParagraph"/>
        <w:numPr>
          <w:ilvl w:val="0"/>
          <w:numId w:val="24"/>
        </w:numPr>
        <w:tabs>
          <w:tab w:val="left" w:pos="720"/>
        </w:tabs>
        <w:spacing w:after="120" w:line="240" w:lineRule="auto"/>
        <w:ind w:right="-270"/>
        <w:contextualSpacing w:val="0"/>
        <w:rPr>
          <w:rFonts w:ascii="Times New Roman" w:hAnsi="Times New Roman" w:cs="Times New Roman"/>
          <w:sz w:val="24"/>
          <w:szCs w:val="24"/>
        </w:rPr>
      </w:pPr>
      <w:r w:rsidRPr="00E90945">
        <w:rPr>
          <w:rFonts w:ascii="Times New Roman" w:hAnsi="Times New Roman" w:cs="Times New Roman"/>
          <w:sz w:val="24"/>
          <w:szCs w:val="24"/>
        </w:rPr>
        <w:t xml:space="preserve">Please provide an estimate, to the best of your ability, of the dates, times, flow in cfs, and the acceptability of the flow, using the below scale, during your previous boating visits to the </w:t>
      </w:r>
      <w:proofErr w:type="spellStart"/>
      <w:r w:rsidRPr="00E90945">
        <w:rPr>
          <w:rFonts w:ascii="Times New Roman" w:hAnsi="Times New Roman" w:cs="Times New Roman"/>
          <w:sz w:val="24"/>
          <w:szCs w:val="24"/>
        </w:rPr>
        <w:t>Sourgrass</w:t>
      </w:r>
      <w:proofErr w:type="spellEnd"/>
      <w:r w:rsidRPr="00E90945">
        <w:rPr>
          <w:rFonts w:ascii="Times New Roman" w:hAnsi="Times New Roman" w:cs="Times New Roman"/>
          <w:sz w:val="24"/>
          <w:szCs w:val="24"/>
        </w:rPr>
        <w:t xml:space="preserve"> Run in your </w:t>
      </w:r>
      <w:r w:rsidRPr="00E90945">
        <w:rPr>
          <w:rFonts w:ascii="Times New Roman" w:hAnsi="Times New Roman" w:cs="Times New Roman"/>
          <w:b/>
          <w:bCs/>
          <w:sz w:val="24"/>
          <w:szCs w:val="24"/>
        </w:rPr>
        <w:t>preferred watercraft</w:t>
      </w:r>
      <w:r w:rsidRPr="00E90945">
        <w:rPr>
          <w:rFonts w:ascii="Times New Roman" w:hAnsi="Times New Roman" w:cs="Times New Roman"/>
          <w:sz w:val="24"/>
          <w:szCs w:val="24"/>
        </w:rPr>
        <w:t xml:space="preserve">. </w:t>
      </w:r>
    </w:p>
    <w:p w14:paraId="25C300C3" w14:textId="7716A3D2" w:rsidR="003C084D" w:rsidRPr="00E90945" w:rsidRDefault="003C084D" w:rsidP="003C084D">
      <w:pPr>
        <w:pStyle w:val="ListParagraph"/>
        <w:tabs>
          <w:tab w:val="left" w:pos="720"/>
        </w:tabs>
        <w:spacing w:after="120" w:line="240" w:lineRule="auto"/>
        <w:ind w:left="360" w:right="-270"/>
        <w:contextualSpacing w:val="0"/>
        <w:rPr>
          <w:rFonts w:ascii="Times New Roman" w:hAnsi="Times New Roman" w:cs="Times New Roman"/>
          <w:sz w:val="24"/>
          <w:szCs w:val="24"/>
        </w:rPr>
      </w:pPr>
      <w:r w:rsidRPr="00E90945">
        <w:rPr>
          <w:rFonts w:ascii="Times New Roman" w:hAnsi="Times New Roman" w:cs="Times New Roman"/>
          <w:sz w:val="24"/>
          <w:szCs w:val="24"/>
        </w:rPr>
        <w:t xml:space="preserve">When rating the acceptability of </w:t>
      </w:r>
      <w:proofErr w:type="gramStart"/>
      <w:r w:rsidRPr="00E90945">
        <w:rPr>
          <w:rFonts w:ascii="Times New Roman" w:hAnsi="Times New Roman" w:cs="Times New Roman"/>
          <w:sz w:val="24"/>
          <w:szCs w:val="24"/>
        </w:rPr>
        <w:t>a flow</w:t>
      </w:r>
      <w:proofErr w:type="gramEnd"/>
      <w:r w:rsidRPr="00E90945">
        <w:rPr>
          <w:rFonts w:ascii="Times New Roman" w:hAnsi="Times New Roman" w:cs="Times New Roman"/>
          <w:sz w:val="24"/>
          <w:szCs w:val="24"/>
        </w:rPr>
        <w:t xml:space="preserve"> levels, please use flow-dependent characteristics that</w:t>
      </w:r>
      <w:r w:rsidRPr="00E90945">
        <w:rPr>
          <w:rFonts w:ascii="Times New Roman" w:hAnsi="Times New Roman" w:cs="Times New Roman"/>
          <w:spacing w:val="1"/>
          <w:sz w:val="24"/>
          <w:szCs w:val="24"/>
        </w:rPr>
        <w:t xml:space="preserve"> </w:t>
      </w:r>
      <w:r w:rsidRPr="00E90945">
        <w:rPr>
          <w:rFonts w:ascii="Times New Roman" w:hAnsi="Times New Roman" w:cs="Times New Roman"/>
          <w:sz w:val="24"/>
          <w:szCs w:val="24"/>
        </w:rPr>
        <w:t xml:space="preserve">contribute to high quality trips (e.g., </w:t>
      </w:r>
      <w:proofErr w:type="spellStart"/>
      <w:r w:rsidRPr="00E90945">
        <w:rPr>
          <w:rFonts w:ascii="Times New Roman" w:hAnsi="Times New Roman" w:cs="Times New Roman"/>
          <w:sz w:val="24"/>
          <w:szCs w:val="24"/>
        </w:rPr>
        <w:t>boatability</w:t>
      </w:r>
      <w:proofErr w:type="spellEnd"/>
      <w:r w:rsidRPr="00E90945">
        <w:rPr>
          <w:rFonts w:ascii="Times New Roman" w:hAnsi="Times New Roman" w:cs="Times New Roman"/>
          <w:sz w:val="24"/>
          <w:szCs w:val="24"/>
        </w:rPr>
        <w:t xml:space="preserve">, whitewater challenge, safety, aesthetics, </w:t>
      </w:r>
      <w:r w:rsidR="00080DA1">
        <w:rPr>
          <w:rFonts w:ascii="Times New Roman" w:hAnsi="Times New Roman" w:cs="Times New Roman"/>
          <w:sz w:val="24"/>
          <w:szCs w:val="24"/>
        </w:rPr>
        <w:t>pace</w:t>
      </w:r>
      <w:r w:rsidRPr="00E90945">
        <w:rPr>
          <w:rFonts w:ascii="Times New Roman" w:hAnsi="Times New Roman" w:cs="Times New Roman"/>
          <w:sz w:val="24"/>
          <w:szCs w:val="24"/>
        </w:rPr>
        <w:t>).</w:t>
      </w:r>
    </w:p>
    <w:tbl>
      <w:tblPr>
        <w:tblW w:w="0" w:type="auto"/>
        <w:tblInd w:w="355" w:type="dxa"/>
        <w:tblLayout w:type="fixed"/>
        <w:tblCellMar>
          <w:left w:w="0" w:type="dxa"/>
          <w:right w:w="0" w:type="dxa"/>
        </w:tblCellMar>
        <w:tblLook w:val="01E0" w:firstRow="1" w:lastRow="1" w:firstColumn="1" w:lastColumn="1" w:noHBand="0" w:noVBand="0"/>
      </w:tblPr>
      <w:tblGrid>
        <w:gridCol w:w="1286"/>
        <w:gridCol w:w="1286"/>
        <w:gridCol w:w="1287"/>
        <w:gridCol w:w="1286"/>
        <w:gridCol w:w="1287"/>
        <w:gridCol w:w="1286"/>
        <w:gridCol w:w="1287"/>
      </w:tblGrid>
      <w:tr w:rsidR="003C084D" w:rsidRPr="00E90945" w14:paraId="512B9D70" w14:textId="77777777" w:rsidTr="003A0D12">
        <w:trPr>
          <w:trHeight w:val="116"/>
        </w:trPr>
        <w:tc>
          <w:tcPr>
            <w:tcW w:w="9005" w:type="dxa"/>
            <w:gridSpan w:val="7"/>
            <w:tcBorders>
              <w:top w:val="single" w:sz="4" w:space="0" w:color="000000"/>
              <w:bottom w:val="single" w:sz="4" w:space="0" w:color="000000"/>
            </w:tcBorders>
            <w:shd w:val="clear" w:color="auto" w:fill="F2F2F2" w:themeFill="background1" w:themeFillShade="F2"/>
          </w:tcPr>
          <w:p w14:paraId="4500F7B4" w14:textId="77777777" w:rsidR="003C084D" w:rsidRPr="00E90945" w:rsidRDefault="003C084D" w:rsidP="003A0D12">
            <w:pPr>
              <w:pStyle w:val="TableParagraph"/>
              <w:ind w:left="165" w:right="173" w:firstLine="139"/>
              <w:jc w:val="center"/>
              <w:rPr>
                <w:rFonts w:ascii="Times New Roman" w:hAnsi="Times New Roman" w:cs="Times New Roman"/>
                <w:i/>
                <w:iCs/>
                <w:sz w:val="20"/>
                <w:szCs w:val="20"/>
              </w:rPr>
            </w:pPr>
            <w:r w:rsidRPr="00E90945">
              <w:rPr>
                <w:rFonts w:ascii="Times New Roman" w:hAnsi="Times New Roman" w:cs="Times New Roman"/>
                <w:b/>
                <w:bCs/>
                <w:i/>
                <w:iCs/>
                <w:sz w:val="20"/>
                <w:szCs w:val="20"/>
              </w:rPr>
              <w:t>Acceptability Level Scale</w:t>
            </w:r>
          </w:p>
        </w:tc>
      </w:tr>
      <w:tr w:rsidR="003C084D" w:rsidRPr="008D1B72" w14:paraId="1338FB36" w14:textId="77777777" w:rsidTr="003A0D12">
        <w:trPr>
          <w:trHeight w:val="359"/>
        </w:trPr>
        <w:tc>
          <w:tcPr>
            <w:tcW w:w="1286" w:type="dxa"/>
            <w:tcBorders>
              <w:top w:val="single" w:sz="4" w:space="0" w:color="000000"/>
            </w:tcBorders>
            <w:vAlign w:val="center"/>
          </w:tcPr>
          <w:p w14:paraId="1143C4DB" w14:textId="77777777" w:rsidR="003C084D" w:rsidRPr="008D1B72" w:rsidRDefault="003C084D" w:rsidP="003A0D12">
            <w:pPr>
              <w:pStyle w:val="TableParagraph"/>
              <w:ind w:left="72" w:right="72"/>
              <w:jc w:val="center"/>
              <w:rPr>
                <w:rFonts w:ascii="Times New Roman" w:hAnsi="Times New Roman" w:cs="Times New Roman"/>
                <w:i/>
                <w:iCs/>
                <w:sz w:val="20"/>
                <w:szCs w:val="20"/>
              </w:rPr>
            </w:pPr>
            <w:r w:rsidRPr="008D1B72">
              <w:rPr>
                <w:rFonts w:ascii="Times New Roman" w:hAnsi="Times New Roman" w:cs="Times New Roman"/>
                <w:i/>
                <w:iCs/>
                <w:sz w:val="20"/>
                <w:szCs w:val="20"/>
              </w:rPr>
              <w:t>Totally</w:t>
            </w:r>
            <w:r w:rsidRPr="008D1B72">
              <w:rPr>
                <w:rFonts w:ascii="Times New Roman" w:hAnsi="Times New Roman" w:cs="Times New Roman"/>
                <w:i/>
                <w:iCs/>
                <w:spacing w:val="1"/>
                <w:sz w:val="20"/>
                <w:szCs w:val="20"/>
              </w:rPr>
              <w:t xml:space="preserve"> U</w:t>
            </w:r>
            <w:r w:rsidRPr="008D1B72">
              <w:rPr>
                <w:rFonts w:ascii="Times New Roman" w:hAnsi="Times New Roman" w:cs="Times New Roman"/>
                <w:i/>
                <w:iCs/>
                <w:spacing w:val="-1"/>
                <w:sz w:val="20"/>
                <w:szCs w:val="20"/>
              </w:rPr>
              <w:t>nacceptable</w:t>
            </w:r>
          </w:p>
        </w:tc>
        <w:tc>
          <w:tcPr>
            <w:tcW w:w="1286" w:type="dxa"/>
            <w:tcBorders>
              <w:top w:val="single" w:sz="4" w:space="0" w:color="000000"/>
            </w:tcBorders>
            <w:vAlign w:val="center"/>
          </w:tcPr>
          <w:p w14:paraId="6FE3C000" w14:textId="77777777" w:rsidR="003C084D" w:rsidRPr="008D1B72" w:rsidRDefault="003C084D" w:rsidP="003A0D12">
            <w:pPr>
              <w:pStyle w:val="TableParagraph"/>
              <w:ind w:left="72" w:right="72"/>
              <w:jc w:val="center"/>
              <w:rPr>
                <w:rFonts w:ascii="Times New Roman" w:hAnsi="Times New Roman" w:cs="Times New Roman"/>
                <w:i/>
                <w:iCs/>
                <w:sz w:val="20"/>
                <w:szCs w:val="20"/>
              </w:rPr>
            </w:pPr>
            <w:r w:rsidRPr="008D1B72">
              <w:rPr>
                <w:rFonts w:ascii="Times New Roman" w:hAnsi="Times New Roman" w:cs="Times New Roman"/>
                <w:i/>
                <w:iCs/>
                <w:sz w:val="20"/>
                <w:szCs w:val="20"/>
              </w:rPr>
              <w:t>Moderately</w:t>
            </w:r>
            <w:r w:rsidRPr="008D1B72">
              <w:rPr>
                <w:rFonts w:ascii="Times New Roman" w:hAnsi="Times New Roman" w:cs="Times New Roman"/>
                <w:i/>
                <w:iCs/>
                <w:spacing w:val="1"/>
                <w:sz w:val="20"/>
                <w:szCs w:val="20"/>
              </w:rPr>
              <w:t xml:space="preserve"> U</w:t>
            </w:r>
            <w:r w:rsidRPr="008D1B72">
              <w:rPr>
                <w:rFonts w:ascii="Times New Roman" w:hAnsi="Times New Roman" w:cs="Times New Roman"/>
                <w:i/>
                <w:iCs/>
                <w:spacing w:val="-1"/>
                <w:sz w:val="20"/>
                <w:szCs w:val="20"/>
              </w:rPr>
              <w:t>nacceptable</w:t>
            </w:r>
          </w:p>
        </w:tc>
        <w:tc>
          <w:tcPr>
            <w:tcW w:w="1287" w:type="dxa"/>
            <w:tcBorders>
              <w:top w:val="single" w:sz="4" w:space="0" w:color="000000"/>
            </w:tcBorders>
            <w:vAlign w:val="center"/>
          </w:tcPr>
          <w:p w14:paraId="0F49B3EB" w14:textId="77777777" w:rsidR="003C084D" w:rsidRPr="008D1B72" w:rsidRDefault="003C084D" w:rsidP="003A0D12">
            <w:pPr>
              <w:pStyle w:val="TableParagraph"/>
              <w:ind w:left="72" w:right="72"/>
              <w:jc w:val="center"/>
              <w:rPr>
                <w:rFonts w:ascii="Times New Roman" w:hAnsi="Times New Roman" w:cs="Times New Roman"/>
                <w:i/>
                <w:iCs/>
                <w:sz w:val="20"/>
                <w:szCs w:val="20"/>
              </w:rPr>
            </w:pPr>
            <w:r w:rsidRPr="008D1B72">
              <w:rPr>
                <w:rFonts w:ascii="Times New Roman" w:hAnsi="Times New Roman" w:cs="Times New Roman"/>
                <w:i/>
                <w:iCs/>
                <w:sz w:val="20"/>
                <w:szCs w:val="20"/>
              </w:rPr>
              <w:t>Slightly U</w:t>
            </w:r>
            <w:r w:rsidRPr="008D1B72">
              <w:rPr>
                <w:rFonts w:ascii="Times New Roman" w:hAnsi="Times New Roman" w:cs="Times New Roman"/>
                <w:i/>
                <w:iCs/>
                <w:spacing w:val="-1"/>
                <w:sz w:val="20"/>
                <w:szCs w:val="20"/>
              </w:rPr>
              <w:t>nacceptable</w:t>
            </w:r>
          </w:p>
        </w:tc>
        <w:tc>
          <w:tcPr>
            <w:tcW w:w="1286" w:type="dxa"/>
            <w:tcBorders>
              <w:top w:val="single" w:sz="4" w:space="0" w:color="000000"/>
            </w:tcBorders>
            <w:vAlign w:val="center"/>
          </w:tcPr>
          <w:p w14:paraId="1987F1D9" w14:textId="77777777" w:rsidR="003C084D" w:rsidRPr="008D1B72" w:rsidRDefault="003C084D" w:rsidP="003A0D12">
            <w:pPr>
              <w:pStyle w:val="TableParagraph"/>
              <w:ind w:left="72" w:right="72"/>
              <w:jc w:val="center"/>
              <w:rPr>
                <w:rFonts w:ascii="Times New Roman" w:hAnsi="Times New Roman" w:cs="Times New Roman"/>
                <w:i/>
                <w:iCs/>
                <w:sz w:val="20"/>
                <w:szCs w:val="20"/>
              </w:rPr>
            </w:pPr>
            <w:r w:rsidRPr="008D1B72">
              <w:rPr>
                <w:rFonts w:ascii="Times New Roman" w:hAnsi="Times New Roman" w:cs="Times New Roman"/>
                <w:i/>
                <w:iCs/>
                <w:sz w:val="20"/>
                <w:szCs w:val="20"/>
              </w:rPr>
              <w:t>Marginal</w:t>
            </w:r>
          </w:p>
        </w:tc>
        <w:tc>
          <w:tcPr>
            <w:tcW w:w="1287" w:type="dxa"/>
            <w:tcBorders>
              <w:top w:val="single" w:sz="4" w:space="0" w:color="000000"/>
            </w:tcBorders>
            <w:vAlign w:val="center"/>
          </w:tcPr>
          <w:p w14:paraId="0F55E382" w14:textId="77777777" w:rsidR="003C084D" w:rsidRPr="008D1B72" w:rsidRDefault="003C084D" w:rsidP="003A0D12">
            <w:pPr>
              <w:pStyle w:val="TableParagraph"/>
              <w:ind w:left="72" w:right="72"/>
              <w:jc w:val="center"/>
              <w:rPr>
                <w:rFonts w:ascii="Times New Roman" w:hAnsi="Times New Roman" w:cs="Times New Roman"/>
                <w:i/>
                <w:iCs/>
                <w:sz w:val="20"/>
                <w:szCs w:val="20"/>
              </w:rPr>
            </w:pPr>
            <w:r w:rsidRPr="008D1B72">
              <w:rPr>
                <w:rFonts w:ascii="Times New Roman" w:hAnsi="Times New Roman" w:cs="Times New Roman"/>
                <w:i/>
                <w:iCs/>
                <w:sz w:val="20"/>
                <w:szCs w:val="20"/>
              </w:rPr>
              <w:t>Slightly</w:t>
            </w:r>
          </w:p>
          <w:p w14:paraId="6D05A540" w14:textId="77777777" w:rsidR="003C084D" w:rsidRPr="008D1B72" w:rsidRDefault="003C084D" w:rsidP="003A0D12">
            <w:pPr>
              <w:pStyle w:val="TableParagraph"/>
              <w:ind w:left="72" w:right="72"/>
              <w:jc w:val="center"/>
              <w:rPr>
                <w:rFonts w:ascii="Times New Roman" w:hAnsi="Times New Roman" w:cs="Times New Roman"/>
                <w:i/>
                <w:iCs/>
                <w:sz w:val="20"/>
                <w:szCs w:val="20"/>
              </w:rPr>
            </w:pPr>
            <w:r w:rsidRPr="008D1B72">
              <w:rPr>
                <w:rFonts w:ascii="Times New Roman" w:hAnsi="Times New Roman" w:cs="Times New Roman"/>
                <w:i/>
                <w:iCs/>
                <w:sz w:val="20"/>
                <w:szCs w:val="20"/>
              </w:rPr>
              <w:t>A</w:t>
            </w:r>
            <w:r w:rsidRPr="008D1B72">
              <w:rPr>
                <w:rFonts w:ascii="Times New Roman" w:hAnsi="Times New Roman" w:cs="Times New Roman"/>
                <w:i/>
                <w:iCs/>
                <w:spacing w:val="-1"/>
                <w:sz w:val="20"/>
                <w:szCs w:val="20"/>
              </w:rPr>
              <w:t>cceptable</w:t>
            </w:r>
          </w:p>
        </w:tc>
        <w:tc>
          <w:tcPr>
            <w:tcW w:w="1286" w:type="dxa"/>
            <w:tcBorders>
              <w:top w:val="single" w:sz="4" w:space="0" w:color="000000"/>
            </w:tcBorders>
            <w:vAlign w:val="center"/>
          </w:tcPr>
          <w:p w14:paraId="0CA17CD8" w14:textId="77777777" w:rsidR="003C084D" w:rsidRPr="008D1B72" w:rsidRDefault="003C084D" w:rsidP="003A0D12">
            <w:pPr>
              <w:pStyle w:val="TableParagraph"/>
              <w:ind w:left="72" w:right="72"/>
              <w:jc w:val="center"/>
              <w:rPr>
                <w:rFonts w:ascii="Times New Roman" w:hAnsi="Times New Roman" w:cs="Times New Roman"/>
                <w:i/>
                <w:iCs/>
                <w:spacing w:val="-39"/>
                <w:sz w:val="20"/>
                <w:szCs w:val="20"/>
              </w:rPr>
            </w:pPr>
            <w:r w:rsidRPr="008D1B72">
              <w:rPr>
                <w:rFonts w:ascii="Times New Roman" w:hAnsi="Times New Roman" w:cs="Times New Roman"/>
                <w:i/>
                <w:iCs/>
                <w:spacing w:val="-1"/>
                <w:sz w:val="20"/>
                <w:szCs w:val="20"/>
              </w:rPr>
              <w:t>Moderately</w:t>
            </w:r>
          </w:p>
          <w:p w14:paraId="2A3F0FDC" w14:textId="77777777" w:rsidR="003C084D" w:rsidRPr="008D1B72" w:rsidRDefault="003C084D" w:rsidP="003A0D12">
            <w:pPr>
              <w:pStyle w:val="TableParagraph"/>
              <w:ind w:left="72" w:right="72"/>
              <w:jc w:val="center"/>
              <w:rPr>
                <w:rFonts w:ascii="Times New Roman" w:hAnsi="Times New Roman" w:cs="Times New Roman"/>
                <w:i/>
                <w:iCs/>
                <w:sz w:val="20"/>
                <w:szCs w:val="20"/>
              </w:rPr>
            </w:pPr>
            <w:r w:rsidRPr="008D1B72">
              <w:rPr>
                <w:rFonts w:ascii="Times New Roman" w:hAnsi="Times New Roman" w:cs="Times New Roman"/>
                <w:i/>
                <w:iCs/>
                <w:sz w:val="20"/>
                <w:szCs w:val="20"/>
              </w:rPr>
              <w:t>Acceptable</w:t>
            </w:r>
          </w:p>
        </w:tc>
        <w:tc>
          <w:tcPr>
            <w:tcW w:w="1287" w:type="dxa"/>
            <w:tcBorders>
              <w:top w:val="single" w:sz="4" w:space="0" w:color="000000"/>
            </w:tcBorders>
            <w:vAlign w:val="center"/>
          </w:tcPr>
          <w:p w14:paraId="505036E6" w14:textId="77777777" w:rsidR="003C084D" w:rsidRPr="008D1B72" w:rsidRDefault="003C084D" w:rsidP="003A0D12">
            <w:pPr>
              <w:pStyle w:val="TableParagraph"/>
              <w:ind w:left="72" w:right="72"/>
              <w:jc w:val="center"/>
              <w:rPr>
                <w:rFonts w:ascii="Times New Roman" w:hAnsi="Times New Roman" w:cs="Times New Roman"/>
                <w:i/>
                <w:iCs/>
                <w:spacing w:val="1"/>
                <w:sz w:val="20"/>
                <w:szCs w:val="20"/>
              </w:rPr>
            </w:pPr>
            <w:r w:rsidRPr="008D1B72">
              <w:rPr>
                <w:rFonts w:ascii="Times New Roman" w:hAnsi="Times New Roman" w:cs="Times New Roman"/>
                <w:i/>
                <w:iCs/>
                <w:sz w:val="20"/>
                <w:szCs w:val="20"/>
              </w:rPr>
              <w:t>Totally</w:t>
            </w:r>
          </w:p>
          <w:p w14:paraId="3056F670" w14:textId="77777777" w:rsidR="003C084D" w:rsidRPr="008D1B72" w:rsidRDefault="003C084D" w:rsidP="003A0D12">
            <w:pPr>
              <w:pStyle w:val="TableParagraph"/>
              <w:ind w:left="72" w:right="72"/>
              <w:jc w:val="center"/>
              <w:rPr>
                <w:rFonts w:ascii="Times New Roman" w:hAnsi="Times New Roman" w:cs="Times New Roman"/>
                <w:i/>
                <w:iCs/>
                <w:sz w:val="20"/>
                <w:szCs w:val="20"/>
              </w:rPr>
            </w:pPr>
            <w:r w:rsidRPr="008D1B72">
              <w:rPr>
                <w:rFonts w:ascii="Times New Roman" w:hAnsi="Times New Roman" w:cs="Times New Roman"/>
                <w:i/>
                <w:iCs/>
                <w:spacing w:val="1"/>
                <w:sz w:val="20"/>
                <w:szCs w:val="20"/>
              </w:rPr>
              <w:t>A</w:t>
            </w:r>
            <w:r w:rsidRPr="008D1B72">
              <w:rPr>
                <w:rFonts w:ascii="Times New Roman" w:hAnsi="Times New Roman" w:cs="Times New Roman"/>
                <w:i/>
                <w:iCs/>
                <w:spacing w:val="-1"/>
                <w:sz w:val="20"/>
                <w:szCs w:val="20"/>
              </w:rPr>
              <w:t>cceptable</w:t>
            </w:r>
          </w:p>
        </w:tc>
      </w:tr>
      <w:tr w:rsidR="003C084D" w:rsidRPr="008D1B72" w14:paraId="6A221D0D" w14:textId="77777777" w:rsidTr="003A0D12">
        <w:trPr>
          <w:trHeight w:val="215"/>
        </w:trPr>
        <w:tc>
          <w:tcPr>
            <w:tcW w:w="1286" w:type="dxa"/>
            <w:tcBorders>
              <w:bottom w:val="single" w:sz="4" w:space="0" w:color="auto"/>
            </w:tcBorders>
            <w:vAlign w:val="center"/>
          </w:tcPr>
          <w:p w14:paraId="0C09F5E7" w14:textId="77777777" w:rsidR="003C084D" w:rsidRPr="008D1B72" w:rsidRDefault="003C084D" w:rsidP="003A0D12">
            <w:pPr>
              <w:pStyle w:val="TableParagraph"/>
              <w:jc w:val="center"/>
              <w:rPr>
                <w:rFonts w:ascii="Times New Roman" w:hAnsi="Times New Roman" w:cs="Times New Roman"/>
                <w:i/>
                <w:iCs/>
                <w:sz w:val="20"/>
                <w:szCs w:val="20"/>
              </w:rPr>
            </w:pPr>
            <w:r w:rsidRPr="008D1B72">
              <w:rPr>
                <w:rFonts w:ascii="Times New Roman" w:hAnsi="Times New Roman" w:cs="Times New Roman"/>
                <w:i/>
                <w:iCs/>
                <w:sz w:val="20"/>
                <w:szCs w:val="20"/>
              </w:rPr>
              <w:t>1</w:t>
            </w:r>
          </w:p>
        </w:tc>
        <w:tc>
          <w:tcPr>
            <w:tcW w:w="1286" w:type="dxa"/>
            <w:tcBorders>
              <w:bottom w:val="single" w:sz="4" w:space="0" w:color="auto"/>
            </w:tcBorders>
            <w:vAlign w:val="center"/>
          </w:tcPr>
          <w:p w14:paraId="752B43A1" w14:textId="77777777" w:rsidR="003C084D" w:rsidRPr="008D1B72" w:rsidRDefault="003C084D" w:rsidP="003A0D12">
            <w:pPr>
              <w:pStyle w:val="TableParagraph"/>
              <w:jc w:val="center"/>
              <w:rPr>
                <w:rFonts w:ascii="Times New Roman" w:hAnsi="Times New Roman" w:cs="Times New Roman"/>
                <w:i/>
                <w:iCs/>
                <w:sz w:val="20"/>
                <w:szCs w:val="20"/>
              </w:rPr>
            </w:pPr>
            <w:r w:rsidRPr="008D1B72">
              <w:rPr>
                <w:rFonts w:ascii="Times New Roman" w:hAnsi="Times New Roman" w:cs="Times New Roman"/>
                <w:i/>
                <w:iCs/>
                <w:sz w:val="20"/>
                <w:szCs w:val="20"/>
              </w:rPr>
              <w:t>2</w:t>
            </w:r>
          </w:p>
        </w:tc>
        <w:tc>
          <w:tcPr>
            <w:tcW w:w="1287" w:type="dxa"/>
            <w:tcBorders>
              <w:bottom w:val="single" w:sz="4" w:space="0" w:color="auto"/>
            </w:tcBorders>
            <w:vAlign w:val="center"/>
          </w:tcPr>
          <w:p w14:paraId="17CE77D8" w14:textId="77777777" w:rsidR="003C084D" w:rsidRPr="008D1B72" w:rsidRDefault="003C084D" w:rsidP="003A0D12">
            <w:pPr>
              <w:pStyle w:val="TableParagraph"/>
              <w:jc w:val="center"/>
              <w:rPr>
                <w:rFonts w:ascii="Times New Roman" w:hAnsi="Times New Roman" w:cs="Times New Roman"/>
                <w:i/>
                <w:iCs/>
                <w:sz w:val="20"/>
                <w:szCs w:val="20"/>
              </w:rPr>
            </w:pPr>
            <w:r w:rsidRPr="008D1B72">
              <w:rPr>
                <w:rFonts w:ascii="Times New Roman" w:hAnsi="Times New Roman" w:cs="Times New Roman"/>
                <w:i/>
                <w:iCs/>
                <w:sz w:val="20"/>
                <w:szCs w:val="20"/>
              </w:rPr>
              <w:t>3</w:t>
            </w:r>
          </w:p>
        </w:tc>
        <w:tc>
          <w:tcPr>
            <w:tcW w:w="1286" w:type="dxa"/>
            <w:tcBorders>
              <w:bottom w:val="single" w:sz="4" w:space="0" w:color="auto"/>
            </w:tcBorders>
            <w:vAlign w:val="center"/>
          </w:tcPr>
          <w:p w14:paraId="66D852C9" w14:textId="77777777" w:rsidR="003C084D" w:rsidRPr="008D1B72" w:rsidRDefault="003C084D" w:rsidP="003A0D12">
            <w:pPr>
              <w:pStyle w:val="TableParagraph"/>
              <w:jc w:val="center"/>
              <w:rPr>
                <w:rFonts w:ascii="Times New Roman" w:hAnsi="Times New Roman" w:cs="Times New Roman"/>
                <w:i/>
                <w:iCs/>
                <w:sz w:val="20"/>
                <w:szCs w:val="20"/>
              </w:rPr>
            </w:pPr>
            <w:r w:rsidRPr="008D1B72">
              <w:rPr>
                <w:rFonts w:ascii="Times New Roman" w:hAnsi="Times New Roman" w:cs="Times New Roman"/>
                <w:i/>
                <w:iCs/>
                <w:sz w:val="20"/>
                <w:szCs w:val="20"/>
              </w:rPr>
              <w:t>4</w:t>
            </w:r>
          </w:p>
        </w:tc>
        <w:tc>
          <w:tcPr>
            <w:tcW w:w="1287" w:type="dxa"/>
            <w:tcBorders>
              <w:bottom w:val="single" w:sz="4" w:space="0" w:color="auto"/>
            </w:tcBorders>
            <w:vAlign w:val="center"/>
          </w:tcPr>
          <w:p w14:paraId="13ECE780" w14:textId="77777777" w:rsidR="003C084D" w:rsidRPr="008D1B72" w:rsidRDefault="003C084D" w:rsidP="003A0D12">
            <w:pPr>
              <w:pStyle w:val="TableParagraph"/>
              <w:jc w:val="center"/>
              <w:rPr>
                <w:rFonts w:ascii="Times New Roman" w:hAnsi="Times New Roman" w:cs="Times New Roman"/>
                <w:i/>
                <w:iCs/>
                <w:sz w:val="20"/>
                <w:szCs w:val="20"/>
              </w:rPr>
            </w:pPr>
            <w:r w:rsidRPr="008D1B72">
              <w:rPr>
                <w:rFonts w:ascii="Times New Roman" w:hAnsi="Times New Roman" w:cs="Times New Roman"/>
                <w:i/>
                <w:iCs/>
                <w:sz w:val="20"/>
                <w:szCs w:val="20"/>
              </w:rPr>
              <w:t>5</w:t>
            </w:r>
          </w:p>
        </w:tc>
        <w:tc>
          <w:tcPr>
            <w:tcW w:w="1286" w:type="dxa"/>
            <w:tcBorders>
              <w:bottom w:val="single" w:sz="4" w:space="0" w:color="auto"/>
            </w:tcBorders>
            <w:vAlign w:val="center"/>
          </w:tcPr>
          <w:p w14:paraId="0279E45C" w14:textId="77777777" w:rsidR="003C084D" w:rsidRPr="008D1B72" w:rsidRDefault="003C084D" w:rsidP="003A0D12">
            <w:pPr>
              <w:pStyle w:val="TableParagraph"/>
              <w:jc w:val="center"/>
              <w:rPr>
                <w:rFonts w:ascii="Times New Roman" w:hAnsi="Times New Roman" w:cs="Times New Roman"/>
                <w:i/>
                <w:iCs/>
                <w:sz w:val="20"/>
                <w:szCs w:val="20"/>
              </w:rPr>
            </w:pPr>
            <w:r w:rsidRPr="008D1B72">
              <w:rPr>
                <w:rFonts w:ascii="Times New Roman" w:hAnsi="Times New Roman" w:cs="Times New Roman"/>
                <w:i/>
                <w:iCs/>
                <w:sz w:val="20"/>
                <w:szCs w:val="20"/>
              </w:rPr>
              <w:t>6</w:t>
            </w:r>
          </w:p>
        </w:tc>
        <w:tc>
          <w:tcPr>
            <w:tcW w:w="1287" w:type="dxa"/>
            <w:tcBorders>
              <w:bottom w:val="single" w:sz="4" w:space="0" w:color="auto"/>
            </w:tcBorders>
            <w:vAlign w:val="center"/>
          </w:tcPr>
          <w:p w14:paraId="193A3C25" w14:textId="77777777" w:rsidR="003C084D" w:rsidRPr="008D1B72" w:rsidRDefault="003C084D" w:rsidP="003A0D12">
            <w:pPr>
              <w:pStyle w:val="TableParagraph"/>
              <w:jc w:val="center"/>
              <w:rPr>
                <w:rFonts w:ascii="Times New Roman" w:hAnsi="Times New Roman" w:cs="Times New Roman"/>
                <w:i/>
                <w:iCs/>
                <w:sz w:val="20"/>
                <w:szCs w:val="20"/>
              </w:rPr>
            </w:pPr>
            <w:r w:rsidRPr="008D1B72">
              <w:rPr>
                <w:rFonts w:ascii="Times New Roman" w:hAnsi="Times New Roman" w:cs="Times New Roman"/>
                <w:i/>
                <w:iCs/>
                <w:sz w:val="20"/>
                <w:szCs w:val="20"/>
              </w:rPr>
              <w:t>7</w:t>
            </w:r>
          </w:p>
        </w:tc>
      </w:tr>
    </w:tbl>
    <w:p w14:paraId="39C162C0" w14:textId="77777777" w:rsidR="003C084D" w:rsidRPr="00E90945" w:rsidRDefault="003C084D" w:rsidP="003C084D">
      <w:pPr>
        <w:pStyle w:val="ListParagraph"/>
        <w:tabs>
          <w:tab w:val="left" w:pos="720"/>
        </w:tabs>
        <w:spacing w:after="0" w:line="240" w:lineRule="auto"/>
        <w:ind w:left="900"/>
        <w:contextualSpacing w:val="0"/>
        <w:rPr>
          <w:rFonts w:ascii="Times New Roman" w:hAnsi="Times New Roman" w:cs="Times New Roman"/>
        </w:rPr>
      </w:pPr>
    </w:p>
    <w:tbl>
      <w:tblPr>
        <w:tblStyle w:val="TableGrid"/>
        <w:tblW w:w="9005" w:type="dxa"/>
        <w:tblInd w:w="355" w:type="dxa"/>
        <w:tblBorders>
          <w:left w:val="none" w:sz="0" w:space="0" w:color="auto"/>
          <w:right w:val="none" w:sz="0" w:space="0" w:color="auto"/>
        </w:tblBorders>
        <w:tblLayout w:type="fixed"/>
        <w:tblLook w:val="04A0" w:firstRow="1" w:lastRow="0" w:firstColumn="1" w:lastColumn="0" w:noHBand="0" w:noVBand="1"/>
      </w:tblPr>
      <w:tblGrid>
        <w:gridCol w:w="545"/>
        <w:gridCol w:w="1620"/>
        <w:gridCol w:w="990"/>
        <w:gridCol w:w="675"/>
        <w:gridCol w:w="675"/>
        <w:gridCol w:w="810"/>
        <w:gridCol w:w="1620"/>
        <w:gridCol w:w="2070"/>
      </w:tblGrid>
      <w:tr w:rsidR="003C084D" w:rsidRPr="00E90945" w14:paraId="41F443FB" w14:textId="77777777" w:rsidTr="003A0D12">
        <w:trPr>
          <w:trHeight w:val="185"/>
        </w:trPr>
        <w:tc>
          <w:tcPr>
            <w:tcW w:w="545" w:type="dxa"/>
            <w:vMerge w:val="restart"/>
            <w:shd w:val="clear" w:color="auto" w:fill="F2F2F2" w:themeFill="background1" w:themeFillShade="F2"/>
            <w:vAlign w:val="bottom"/>
          </w:tcPr>
          <w:p w14:paraId="4AF63039" w14:textId="77777777" w:rsidR="003C084D" w:rsidRPr="00E90945" w:rsidRDefault="003C084D" w:rsidP="003A0D12">
            <w:pPr>
              <w:spacing w:after="0" w:line="240" w:lineRule="auto"/>
              <w:ind w:left="-102" w:right="-112"/>
              <w:jc w:val="center"/>
              <w:rPr>
                <w:rFonts w:ascii="Times New Roman" w:hAnsi="Times New Roman" w:cs="Times New Roman"/>
                <w:b/>
                <w:bCs/>
                <w:sz w:val="20"/>
                <w:szCs w:val="20"/>
              </w:rPr>
            </w:pPr>
            <w:r w:rsidRPr="00E90945">
              <w:rPr>
                <w:rFonts w:ascii="Times New Roman" w:hAnsi="Times New Roman" w:cs="Times New Roman"/>
                <w:b/>
                <w:bCs/>
                <w:sz w:val="20"/>
                <w:szCs w:val="20"/>
              </w:rPr>
              <w:t>Run</w:t>
            </w:r>
          </w:p>
        </w:tc>
        <w:tc>
          <w:tcPr>
            <w:tcW w:w="1620" w:type="dxa"/>
            <w:vMerge w:val="restart"/>
            <w:shd w:val="clear" w:color="auto" w:fill="F2F2F2" w:themeFill="background1" w:themeFillShade="F2"/>
            <w:vAlign w:val="bottom"/>
          </w:tcPr>
          <w:p w14:paraId="61A4D7B1" w14:textId="77777777" w:rsidR="003C084D" w:rsidRPr="00E90945" w:rsidRDefault="003C084D" w:rsidP="003A0D12">
            <w:pPr>
              <w:spacing w:after="0" w:line="240" w:lineRule="auto"/>
              <w:ind w:left="-43" w:right="-43"/>
              <w:jc w:val="center"/>
              <w:rPr>
                <w:rFonts w:ascii="Times New Roman" w:hAnsi="Times New Roman" w:cs="Times New Roman"/>
                <w:b/>
                <w:bCs/>
                <w:sz w:val="20"/>
                <w:szCs w:val="20"/>
              </w:rPr>
            </w:pPr>
            <w:r w:rsidRPr="00E90945">
              <w:rPr>
                <w:rFonts w:ascii="Times New Roman" w:hAnsi="Times New Roman" w:cs="Times New Roman"/>
                <w:b/>
                <w:bCs/>
                <w:sz w:val="20"/>
                <w:szCs w:val="20"/>
              </w:rPr>
              <w:t>Watercraft</w:t>
            </w:r>
          </w:p>
        </w:tc>
        <w:tc>
          <w:tcPr>
            <w:tcW w:w="990" w:type="dxa"/>
            <w:vMerge w:val="restart"/>
            <w:shd w:val="clear" w:color="auto" w:fill="F2F2F2" w:themeFill="background1" w:themeFillShade="F2"/>
            <w:vAlign w:val="bottom"/>
          </w:tcPr>
          <w:p w14:paraId="0BF38B1A" w14:textId="77777777" w:rsidR="003C084D" w:rsidRPr="00E90945" w:rsidRDefault="003C084D" w:rsidP="003A0D12">
            <w:pPr>
              <w:spacing w:after="0" w:line="240" w:lineRule="auto"/>
              <w:ind w:left="-43" w:right="-43"/>
              <w:jc w:val="center"/>
              <w:rPr>
                <w:rFonts w:ascii="Times New Roman" w:hAnsi="Times New Roman" w:cs="Times New Roman"/>
                <w:b/>
                <w:bCs/>
                <w:sz w:val="20"/>
                <w:szCs w:val="20"/>
              </w:rPr>
            </w:pPr>
            <w:r w:rsidRPr="00E90945">
              <w:rPr>
                <w:rFonts w:ascii="Times New Roman" w:hAnsi="Times New Roman" w:cs="Times New Roman"/>
                <w:b/>
                <w:bCs/>
                <w:sz w:val="20"/>
                <w:szCs w:val="20"/>
              </w:rPr>
              <w:t>Date</w:t>
            </w:r>
          </w:p>
        </w:tc>
        <w:tc>
          <w:tcPr>
            <w:tcW w:w="1350" w:type="dxa"/>
            <w:gridSpan w:val="2"/>
            <w:shd w:val="clear" w:color="auto" w:fill="F2F2F2" w:themeFill="background1" w:themeFillShade="F2"/>
            <w:vAlign w:val="bottom"/>
          </w:tcPr>
          <w:p w14:paraId="192C2A35" w14:textId="77777777" w:rsidR="003C084D" w:rsidRPr="00E90945" w:rsidRDefault="003C084D" w:rsidP="003A0D12">
            <w:pPr>
              <w:spacing w:after="0" w:line="240" w:lineRule="auto"/>
              <w:ind w:left="-43" w:right="-43"/>
              <w:jc w:val="center"/>
              <w:rPr>
                <w:rFonts w:ascii="Times New Roman" w:hAnsi="Times New Roman" w:cs="Times New Roman"/>
                <w:b/>
                <w:bCs/>
                <w:sz w:val="20"/>
                <w:szCs w:val="20"/>
              </w:rPr>
            </w:pPr>
            <w:r w:rsidRPr="00E90945">
              <w:rPr>
                <w:rFonts w:ascii="Times New Roman" w:hAnsi="Times New Roman" w:cs="Times New Roman"/>
                <w:b/>
                <w:bCs/>
                <w:sz w:val="20"/>
                <w:szCs w:val="20"/>
              </w:rPr>
              <w:t>River Time</w:t>
            </w:r>
          </w:p>
        </w:tc>
        <w:tc>
          <w:tcPr>
            <w:tcW w:w="810" w:type="dxa"/>
            <w:vMerge w:val="restart"/>
            <w:shd w:val="clear" w:color="auto" w:fill="F2F2F2" w:themeFill="background1" w:themeFillShade="F2"/>
            <w:vAlign w:val="bottom"/>
          </w:tcPr>
          <w:p w14:paraId="4E5BEADA" w14:textId="77777777" w:rsidR="003C084D" w:rsidRPr="00E90945" w:rsidRDefault="003C084D" w:rsidP="003A0D12">
            <w:pPr>
              <w:spacing w:after="0" w:line="240" w:lineRule="auto"/>
              <w:ind w:left="-43" w:right="-43"/>
              <w:jc w:val="center"/>
              <w:rPr>
                <w:rFonts w:ascii="Times New Roman" w:hAnsi="Times New Roman" w:cs="Times New Roman"/>
                <w:b/>
                <w:bCs/>
                <w:sz w:val="20"/>
                <w:szCs w:val="20"/>
              </w:rPr>
            </w:pPr>
            <w:r w:rsidRPr="00E90945">
              <w:rPr>
                <w:rFonts w:ascii="Times New Roman" w:hAnsi="Times New Roman" w:cs="Times New Roman"/>
                <w:b/>
                <w:bCs/>
                <w:sz w:val="20"/>
                <w:szCs w:val="20"/>
              </w:rPr>
              <w:t>Flow</w:t>
            </w:r>
          </w:p>
          <w:p w14:paraId="374D7E7E" w14:textId="77777777" w:rsidR="003C084D" w:rsidRPr="00E90945" w:rsidRDefault="003C084D" w:rsidP="003A0D12">
            <w:pPr>
              <w:spacing w:after="0" w:line="240" w:lineRule="auto"/>
              <w:ind w:left="-43" w:right="-43"/>
              <w:jc w:val="center"/>
              <w:rPr>
                <w:rFonts w:ascii="Times New Roman" w:hAnsi="Times New Roman" w:cs="Times New Roman"/>
                <w:sz w:val="20"/>
                <w:szCs w:val="20"/>
              </w:rPr>
            </w:pPr>
            <w:r w:rsidRPr="00E90945">
              <w:rPr>
                <w:rFonts w:ascii="Times New Roman" w:hAnsi="Times New Roman" w:cs="Times New Roman"/>
                <w:sz w:val="20"/>
                <w:szCs w:val="20"/>
              </w:rPr>
              <w:t>(cfs)</w:t>
            </w:r>
          </w:p>
        </w:tc>
        <w:tc>
          <w:tcPr>
            <w:tcW w:w="1620" w:type="dxa"/>
            <w:vMerge w:val="restart"/>
            <w:shd w:val="clear" w:color="auto" w:fill="F2F2F2" w:themeFill="background1" w:themeFillShade="F2"/>
            <w:vAlign w:val="bottom"/>
          </w:tcPr>
          <w:p w14:paraId="32FA84B0" w14:textId="77777777" w:rsidR="003C084D" w:rsidRPr="00E90945" w:rsidRDefault="003C084D" w:rsidP="003A0D12">
            <w:pPr>
              <w:spacing w:after="0" w:line="240" w:lineRule="auto"/>
              <w:ind w:left="-43" w:right="-43"/>
              <w:jc w:val="center"/>
              <w:rPr>
                <w:rFonts w:ascii="Times New Roman" w:hAnsi="Times New Roman" w:cs="Times New Roman"/>
                <w:b/>
                <w:bCs/>
                <w:sz w:val="20"/>
                <w:szCs w:val="20"/>
              </w:rPr>
            </w:pPr>
            <w:r w:rsidRPr="00E90945">
              <w:rPr>
                <w:rFonts w:ascii="Times New Roman" w:hAnsi="Times New Roman" w:cs="Times New Roman"/>
                <w:b/>
                <w:bCs/>
                <w:sz w:val="20"/>
                <w:szCs w:val="20"/>
              </w:rPr>
              <w:t>Acceptability</w:t>
            </w:r>
          </w:p>
          <w:p w14:paraId="4FC11067" w14:textId="77777777" w:rsidR="003C084D" w:rsidRPr="00E90945" w:rsidRDefault="003C084D" w:rsidP="003A0D12">
            <w:pPr>
              <w:spacing w:after="0" w:line="240" w:lineRule="auto"/>
              <w:ind w:left="-43" w:right="-43"/>
              <w:jc w:val="center"/>
              <w:rPr>
                <w:rFonts w:ascii="Times New Roman" w:hAnsi="Times New Roman" w:cs="Times New Roman"/>
                <w:sz w:val="20"/>
                <w:szCs w:val="20"/>
              </w:rPr>
            </w:pPr>
            <w:r w:rsidRPr="00E90945">
              <w:rPr>
                <w:rFonts w:ascii="Times New Roman" w:hAnsi="Times New Roman" w:cs="Times New Roman"/>
                <w:sz w:val="20"/>
                <w:szCs w:val="20"/>
              </w:rPr>
              <w:t>(circle one)</w:t>
            </w:r>
          </w:p>
        </w:tc>
        <w:tc>
          <w:tcPr>
            <w:tcW w:w="2070" w:type="dxa"/>
            <w:vMerge w:val="restart"/>
            <w:shd w:val="clear" w:color="auto" w:fill="F2F2F2" w:themeFill="background1" w:themeFillShade="F2"/>
            <w:vAlign w:val="bottom"/>
          </w:tcPr>
          <w:p w14:paraId="3C9F2FA9" w14:textId="77777777" w:rsidR="003C084D" w:rsidRPr="00E90945" w:rsidRDefault="003C084D" w:rsidP="003A0D12">
            <w:pPr>
              <w:spacing w:after="0" w:line="240" w:lineRule="auto"/>
              <w:ind w:left="-43" w:right="-43"/>
              <w:jc w:val="center"/>
              <w:rPr>
                <w:rFonts w:ascii="Times New Roman" w:hAnsi="Times New Roman" w:cs="Times New Roman"/>
                <w:b/>
                <w:bCs/>
                <w:sz w:val="20"/>
                <w:szCs w:val="20"/>
              </w:rPr>
            </w:pPr>
            <w:r w:rsidRPr="00E90945">
              <w:rPr>
                <w:rFonts w:ascii="Times New Roman" w:hAnsi="Times New Roman" w:cs="Times New Roman"/>
                <w:b/>
                <w:bCs/>
                <w:sz w:val="20"/>
                <w:szCs w:val="20"/>
              </w:rPr>
              <w:t>Source of Flow Information</w:t>
            </w:r>
          </w:p>
        </w:tc>
      </w:tr>
      <w:tr w:rsidR="003C084D" w:rsidRPr="00E90945" w14:paraId="350741BF" w14:textId="77777777" w:rsidTr="003A0D12">
        <w:trPr>
          <w:trHeight w:val="185"/>
        </w:trPr>
        <w:tc>
          <w:tcPr>
            <w:tcW w:w="545" w:type="dxa"/>
            <w:vMerge/>
            <w:shd w:val="clear" w:color="auto" w:fill="F2F2F2" w:themeFill="background1" w:themeFillShade="F2"/>
            <w:vAlign w:val="bottom"/>
          </w:tcPr>
          <w:p w14:paraId="52E0C900" w14:textId="77777777" w:rsidR="003C084D" w:rsidRPr="00E90945" w:rsidRDefault="003C084D" w:rsidP="003A0D12">
            <w:pPr>
              <w:spacing w:after="0" w:line="240" w:lineRule="auto"/>
              <w:jc w:val="center"/>
              <w:rPr>
                <w:rFonts w:ascii="Times New Roman" w:hAnsi="Times New Roman" w:cs="Times New Roman"/>
                <w:b/>
                <w:bCs/>
                <w:sz w:val="20"/>
                <w:szCs w:val="20"/>
              </w:rPr>
            </w:pPr>
          </w:p>
        </w:tc>
        <w:tc>
          <w:tcPr>
            <w:tcW w:w="1620" w:type="dxa"/>
            <w:vMerge/>
            <w:shd w:val="clear" w:color="auto" w:fill="F2F2F2" w:themeFill="background1" w:themeFillShade="F2"/>
            <w:vAlign w:val="bottom"/>
          </w:tcPr>
          <w:p w14:paraId="148BF685" w14:textId="77777777" w:rsidR="003C084D" w:rsidRPr="00E90945" w:rsidRDefault="003C084D" w:rsidP="003A0D12">
            <w:pPr>
              <w:spacing w:after="0" w:line="240" w:lineRule="auto"/>
              <w:ind w:left="-43" w:right="-43"/>
              <w:jc w:val="center"/>
              <w:rPr>
                <w:rFonts w:ascii="Times New Roman" w:hAnsi="Times New Roman" w:cs="Times New Roman"/>
                <w:b/>
                <w:bCs/>
                <w:sz w:val="20"/>
                <w:szCs w:val="20"/>
              </w:rPr>
            </w:pPr>
          </w:p>
        </w:tc>
        <w:tc>
          <w:tcPr>
            <w:tcW w:w="990" w:type="dxa"/>
            <w:vMerge/>
            <w:shd w:val="clear" w:color="auto" w:fill="F2F2F2" w:themeFill="background1" w:themeFillShade="F2"/>
            <w:vAlign w:val="bottom"/>
          </w:tcPr>
          <w:p w14:paraId="587D06E9" w14:textId="77777777" w:rsidR="003C084D" w:rsidRPr="00E90945" w:rsidRDefault="003C084D" w:rsidP="003A0D12">
            <w:pPr>
              <w:spacing w:after="0" w:line="240" w:lineRule="auto"/>
              <w:ind w:left="-43" w:right="-43"/>
              <w:jc w:val="center"/>
              <w:rPr>
                <w:rFonts w:ascii="Times New Roman" w:hAnsi="Times New Roman" w:cs="Times New Roman"/>
                <w:b/>
                <w:bCs/>
                <w:sz w:val="20"/>
                <w:szCs w:val="20"/>
              </w:rPr>
            </w:pPr>
          </w:p>
        </w:tc>
        <w:tc>
          <w:tcPr>
            <w:tcW w:w="675" w:type="dxa"/>
            <w:shd w:val="clear" w:color="auto" w:fill="F2F2F2" w:themeFill="background1" w:themeFillShade="F2"/>
            <w:vAlign w:val="bottom"/>
          </w:tcPr>
          <w:p w14:paraId="4F7EF422" w14:textId="77777777" w:rsidR="003C084D" w:rsidRPr="00E90945" w:rsidRDefault="003C084D" w:rsidP="003A0D12">
            <w:pPr>
              <w:spacing w:after="0" w:line="240" w:lineRule="auto"/>
              <w:ind w:left="-43" w:right="-43"/>
              <w:jc w:val="center"/>
              <w:rPr>
                <w:rFonts w:ascii="Times New Roman" w:hAnsi="Times New Roman" w:cs="Times New Roman"/>
                <w:b/>
                <w:bCs/>
                <w:sz w:val="20"/>
                <w:szCs w:val="20"/>
              </w:rPr>
            </w:pPr>
            <w:r w:rsidRPr="00E90945">
              <w:rPr>
                <w:rFonts w:ascii="Times New Roman" w:hAnsi="Times New Roman" w:cs="Times New Roman"/>
                <w:b/>
                <w:bCs/>
                <w:sz w:val="20"/>
                <w:szCs w:val="20"/>
              </w:rPr>
              <w:t>On</w:t>
            </w:r>
          </w:p>
        </w:tc>
        <w:tc>
          <w:tcPr>
            <w:tcW w:w="675" w:type="dxa"/>
            <w:shd w:val="clear" w:color="auto" w:fill="F2F2F2" w:themeFill="background1" w:themeFillShade="F2"/>
            <w:vAlign w:val="bottom"/>
          </w:tcPr>
          <w:p w14:paraId="54688DDF" w14:textId="77777777" w:rsidR="003C084D" w:rsidRPr="00E90945" w:rsidRDefault="003C084D" w:rsidP="003A0D12">
            <w:pPr>
              <w:spacing w:after="0" w:line="240" w:lineRule="auto"/>
              <w:ind w:left="-43" w:right="-43"/>
              <w:jc w:val="center"/>
              <w:rPr>
                <w:rFonts w:ascii="Times New Roman" w:hAnsi="Times New Roman" w:cs="Times New Roman"/>
                <w:b/>
                <w:bCs/>
                <w:sz w:val="20"/>
                <w:szCs w:val="20"/>
              </w:rPr>
            </w:pPr>
            <w:r w:rsidRPr="00E90945">
              <w:rPr>
                <w:rFonts w:ascii="Times New Roman" w:hAnsi="Times New Roman" w:cs="Times New Roman"/>
                <w:b/>
                <w:bCs/>
                <w:sz w:val="20"/>
                <w:szCs w:val="20"/>
              </w:rPr>
              <w:t>Off</w:t>
            </w:r>
          </w:p>
        </w:tc>
        <w:tc>
          <w:tcPr>
            <w:tcW w:w="810" w:type="dxa"/>
            <w:vMerge/>
            <w:shd w:val="clear" w:color="auto" w:fill="F2F2F2" w:themeFill="background1" w:themeFillShade="F2"/>
            <w:vAlign w:val="bottom"/>
          </w:tcPr>
          <w:p w14:paraId="4A1795D4" w14:textId="77777777" w:rsidR="003C084D" w:rsidRPr="00E90945" w:rsidRDefault="003C084D" w:rsidP="003A0D12">
            <w:pPr>
              <w:spacing w:after="0" w:line="240" w:lineRule="auto"/>
              <w:ind w:left="-43" w:right="-43"/>
              <w:jc w:val="center"/>
              <w:rPr>
                <w:rFonts w:ascii="Times New Roman" w:hAnsi="Times New Roman" w:cs="Times New Roman"/>
                <w:b/>
                <w:bCs/>
                <w:sz w:val="20"/>
                <w:szCs w:val="20"/>
              </w:rPr>
            </w:pPr>
          </w:p>
        </w:tc>
        <w:tc>
          <w:tcPr>
            <w:tcW w:w="1620" w:type="dxa"/>
            <w:vMerge/>
          </w:tcPr>
          <w:p w14:paraId="05DBBC7D" w14:textId="77777777" w:rsidR="003C084D" w:rsidRPr="00E90945" w:rsidRDefault="003C084D" w:rsidP="003A0D12">
            <w:pPr>
              <w:spacing w:after="0" w:line="240" w:lineRule="auto"/>
              <w:ind w:left="-43" w:right="-43"/>
              <w:jc w:val="center"/>
              <w:rPr>
                <w:rFonts w:ascii="Times New Roman" w:hAnsi="Times New Roman" w:cs="Times New Roman"/>
                <w:b/>
                <w:bCs/>
                <w:sz w:val="20"/>
                <w:szCs w:val="20"/>
              </w:rPr>
            </w:pPr>
          </w:p>
        </w:tc>
        <w:tc>
          <w:tcPr>
            <w:tcW w:w="2070" w:type="dxa"/>
            <w:vMerge/>
            <w:shd w:val="clear" w:color="auto" w:fill="F2F2F2" w:themeFill="background1" w:themeFillShade="F2"/>
            <w:vAlign w:val="bottom"/>
          </w:tcPr>
          <w:p w14:paraId="59DAAC0D" w14:textId="77777777" w:rsidR="003C084D" w:rsidRPr="00E90945" w:rsidRDefault="003C084D" w:rsidP="003A0D12">
            <w:pPr>
              <w:spacing w:after="0" w:line="240" w:lineRule="auto"/>
              <w:ind w:left="-43" w:right="-43"/>
              <w:jc w:val="center"/>
              <w:rPr>
                <w:rFonts w:ascii="Times New Roman" w:hAnsi="Times New Roman" w:cs="Times New Roman"/>
                <w:b/>
                <w:bCs/>
                <w:sz w:val="20"/>
                <w:szCs w:val="20"/>
              </w:rPr>
            </w:pPr>
          </w:p>
        </w:tc>
      </w:tr>
      <w:tr w:rsidR="003C084D" w:rsidRPr="00E90945" w14:paraId="443EA2A5" w14:textId="77777777" w:rsidTr="003A0D12">
        <w:trPr>
          <w:trHeight w:val="259"/>
        </w:trPr>
        <w:tc>
          <w:tcPr>
            <w:tcW w:w="545" w:type="dxa"/>
            <w:vAlign w:val="center"/>
          </w:tcPr>
          <w:p w14:paraId="7271F9C0" w14:textId="77777777" w:rsidR="003C084D" w:rsidRPr="00E90945" w:rsidRDefault="003C084D" w:rsidP="003A0D12">
            <w:pPr>
              <w:spacing w:after="0" w:line="240" w:lineRule="auto"/>
              <w:jc w:val="center"/>
              <w:rPr>
                <w:rFonts w:ascii="Times New Roman" w:hAnsi="Times New Roman" w:cs="Times New Roman"/>
                <w:sz w:val="20"/>
                <w:szCs w:val="20"/>
              </w:rPr>
            </w:pPr>
            <w:r w:rsidRPr="00E90945">
              <w:rPr>
                <w:rFonts w:ascii="Times New Roman" w:hAnsi="Times New Roman" w:cs="Times New Roman"/>
                <w:sz w:val="20"/>
                <w:szCs w:val="20"/>
              </w:rPr>
              <w:t>1</w:t>
            </w:r>
          </w:p>
        </w:tc>
        <w:tc>
          <w:tcPr>
            <w:tcW w:w="1620" w:type="dxa"/>
            <w:vAlign w:val="center"/>
          </w:tcPr>
          <w:p w14:paraId="198731E3" w14:textId="77777777" w:rsidR="003C084D" w:rsidRPr="00E90945" w:rsidRDefault="003C084D" w:rsidP="003A0D12">
            <w:pPr>
              <w:tabs>
                <w:tab w:val="left" w:pos="952"/>
              </w:tabs>
              <w:spacing w:after="0" w:line="240" w:lineRule="auto"/>
              <w:rPr>
                <w:rFonts w:ascii="Times New Roman" w:hAnsi="Times New Roman" w:cs="Times New Roman"/>
                <w:sz w:val="20"/>
                <w:szCs w:val="20"/>
              </w:rPr>
            </w:pPr>
          </w:p>
        </w:tc>
        <w:tc>
          <w:tcPr>
            <w:tcW w:w="990" w:type="dxa"/>
            <w:vAlign w:val="center"/>
          </w:tcPr>
          <w:p w14:paraId="7291A41C" w14:textId="77777777" w:rsidR="003C084D" w:rsidRPr="00E90945" w:rsidRDefault="003C084D" w:rsidP="003A0D12">
            <w:pPr>
              <w:tabs>
                <w:tab w:val="left" w:pos="952"/>
              </w:tabs>
              <w:spacing w:after="0" w:line="240" w:lineRule="auto"/>
              <w:jc w:val="center"/>
              <w:rPr>
                <w:rFonts w:ascii="Times New Roman" w:hAnsi="Times New Roman" w:cs="Times New Roman"/>
                <w:sz w:val="20"/>
                <w:szCs w:val="20"/>
              </w:rPr>
            </w:pPr>
          </w:p>
        </w:tc>
        <w:tc>
          <w:tcPr>
            <w:tcW w:w="675" w:type="dxa"/>
            <w:vAlign w:val="center"/>
          </w:tcPr>
          <w:p w14:paraId="5851AD6C" w14:textId="77777777" w:rsidR="003C084D" w:rsidRPr="00E90945" w:rsidRDefault="003C084D" w:rsidP="003A0D12">
            <w:pPr>
              <w:tabs>
                <w:tab w:val="left" w:pos="952"/>
              </w:tabs>
              <w:spacing w:after="0" w:line="240" w:lineRule="auto"/>
              <w:jc w:val="center"/>
              <w:rPr>
                <w:rFonts w:ascii="Times New Roman" w:hAnsi="Times New Roman" w:cs="Times New Roman"/>
                <w:sz w:val="20"/>
                <w:szCs w:val="20"/>
              </w:rPr>
            </w:pPr>
          </w:p>
        </w:tc>
        <w:tc>
          <w:tcPr>
            <w:tcW w:w="675" w:type="dxa"/>
            <w:vAlign w:val="center"/>
          </w:tcPr>
          <w:p w14:paraId="5076EDC3" w14:textId="77777777" w:rsidR="003C084D" w:rsidRPr="00E90945" w:rsidRDefault="003C084D" w:rsidP="003A0D12">
            <w:pPr>
              <w:tabs>
                <w:tab w:val="left" w:pos="952"/>
              </w:tabs>
              <w:spacing w:after="0" w:line="240" w:lineRule="auto"/>
              <w:jc w:val="center"/>
              <w:rPr>
                <w:rFonts w:ascii="Times New Roman" w:hAnsi="Times New Roman" w:cs="Times New Roman"/>
                <w:sz w:val="20"/>
                <w:szCs w:val="20"/>
              </w:rPr>
            </w:pPr>
          </w:p>
        </w:tc>
        <w:tc>
          <w:tcPr>
            <w:tcW w:w="810" w:type="dxa"/>
            <w:vAlign w:val="center"/>
          </w:tcPr>
          <w:p w14:paraId="7D8C3065" w14:textId="77777777" w:rsidR="003C084D" w:rsidRPr="00E90945" w:rsidRDefault="003C084D" w:rsidP="003A0D12">
            <w:pPr>
              <w:tabs>
                <w:tab w:val="left" w:pos="952"/>
              </w:tabs>
              <w:spacing w:after="0" w:line="240" w:lineRule="auto"/>
              <w:jc w:val="center"/>
              <w:rPr>
                <w:rFonts w:ascii="Times New Roman" w:hAnsi="Times New Roman" w:cs="Times New Roman"/>
                <w:sz w:val="20"/>
                <w:szCs w:val="20"/>
              </w:rPr>
            </w:pPr>
          </w:p>
        </w:tc>
        <w:tc>
          <w:tcPr>
            <w:tcW w:w="1620" w:type="dxa"/>
            <w:vAlign w:val="center"/>
          </w:tcPr>
          <w:p w14:paraId="06299BBD" w14:textId="77777777" w:rsidR="003C084D" w:rsidRPr="00E90945" w:rsidRDefault="003C084D" w:rsidP="003A0D12">
            <w:pPr>
              <w:tabs>
                <w:tab w:val="left" w:pos="952"/>
              </w:tabs>
              <w:spacing w:after="0" w:line="240" w:lineRule="auto"/>
              <w:ind w:left="-110" w:right="-100"/>
              <w:jc w:val="center"/>
              <w:rPr>
                <w:rFonts w:ascii="Times New Roman" w:hAnsi="Times New Roman" w:cs="Times New Roman"/>
                <w:sz w:val="20"/>
                <w:szCs w:val="20"/>
              </w:rPr>
            </w:pPr>
            <w:r w:rsidRPr="00E90945">
              <w:rPr>
                <w:rFonts w:ascii="Times New Roman" w:hAnsi="Times New Roman" w:cs="Times New Roman"/>
                <w:sz w:val="20"/>
                <w:szCs w:val="20"/>
              </w:rPr>
              <w:t>1  2  3  4  5  6  7</w:t>
            </w:r>
          </w:p>
        </w:tc>
        <w:tc>
          <w:tcPr>
            <w:tcW w:w="2070" w:type="dxa"/>
            <w:vAlign w:val="center"/>
          </w:tcPr>
          <w:p w14:paraId="05485DAE" w14:textId="77777777" w:rsidR="003C084D" w:rsidRPr="00E90945" w:rsidRDefault="003C084D" w:rsidP="003A0D12">
            <w:pPr>
              <w:tabs>
                <w:tab w:val="left" w:pos="952"/>
              </w:tabs>
              <w:spacing w:after="0" w:line="240" w:lineRule="auto"/>
              <w:ind w:left="-110" w:right="-100"/>
              <w:jc w:val="center"/>
              <w:rPr>
                <w:rFonts w:ascii="Times New Roman" w:hAnsi="Times New Roman" w:cs="Times New Roman"/>
                <w:sz w:val="20"/>
                <w:szCs w:val="20"/>
              </w:rPr>
            </w:pPr>
          </w:p>
        </w:tc>
      </w:tr>
      <w:tr w:rsidR="003C084D" w:rsidRPr="00E90945" w14:paraId="36C411E5" w14:textId="77777777" w:rsidTr="003A0D12">
        <w:trPr>
          <w:trHeight w:val="259"/>
        </w:trPr>
        <w:tc>
          <w:tcPr>
            <w:tcW w:w="545" w:type="dxa"/>
            <w:vAlign w:val="center"/>
          </w:tcPr>
          <w:p w14:paraId="31F263E4" w14:textId="77777777" w:rsidR="003C084D" w:rsidRPr="00E90945" w:rsidRDefault="003C084D" w:rsidP="003A0D12">
            <w:pPr>
              <w:spacing w:after="0" w:line="240" w:lineRule="auto"/>
              <w:jc w:val="center"/>
              <w:rPr>
                <w:rFonts w:ascii="Times New Roman" w:hAnsi="Times New Roman" w:cs="Times New Roman"/>
                <w:sz w:val="20"/>
                <w:szCs w:val="20"/>
              </w:rPr>
            </w:pPr>
            <w:r w:rsidRPr="00E90945">
              <w:rPr>
                <w:rFonts w:ascii="Times New Roman" w:hAnsi="Times New Roman" w:cs="Times New Roman"/>
                <w:sz w:val="20"/>
                <w:szCs w:val="20"/>
              </w:rPr>
              <w:t>2</w:t>
            </w:r>
          </w:p>
        </w:tc>
        <w:tc>
          <w:tcPr>
            <w:tcW w:w="1620" w:type="dxa"/>
            <w:vAlign w:val="center"/>
          </w:tcPr>
          <w:p w14:paraId="3AEEF466" w14:textId="77777777" w:rsidR="003C084D" w:rsidRPr="00E90945" w:rsidRDefault="003C084D" w:rsidP="003A0D12">
            <w:pPr>
              <w:spacing w:after="0" w:line="240" w:lineRule="auto"/>
              <w:jc w:val="center"/>
              <w:rPr>
                <w:rFonts w:ascii="Times New Roman" w:hAnsi="Times New Roman" w:cs="Times New Roman"/>
                <w:sz w:val="20"/>
                <w:szCs w:val="20"/>
              </w:rPr>
            </w:pPr>
          </w:p>
        </w:tc>
        <w:tc>
          <w:tcPr>
            <w:tcW w:w="990" w:type="dxa"/>
            <w:vAlign w:val="center"/>
          </w:tcPr>
          <w:p w14:paraId="7C22CD56" w14:textId="77777777" w:rsidR="003C084D" w:rsidRPr="00E90945" w:rsidRDefault="003C084D" w:rsidP="003A0D12">
            <w:pPr>
              <w:spacing w:after="0" w:line="240" w:lineRule="auto"/>
              <w:jc w:val="center"/>
              <w:rPr>
                <w:rFonts w:ascii="Times New Roman" w:hAnsi="Times New Roman" w:cs="Times New Roman"/>
                <w:sz w:val="20"/>
                <w:szCs w:val="20"/>
              </w:rPr>
            </w:pPr>
          </w:p>
        </w:tc>
        <w:tc>
          <w:tcPr>
            <w:tcW w:w="675" w:type="dxa"/>
            <w:vAlign w:val="center"/>
          </w:tcPr>
          <w:p w14:paraId="5E2C45BD" w14:textId="77777777" w:rsidR="003C084D" w:rsidRPr="00E90945" w:rsidRDefault="003C084D" w:rsidP="003A0D12">
            <w:pPr>
              <w:spacing w:after="0" w:line="240" w:lineRule="auto"/>
              <w:jc w:val="center"/>
              <w:rPr>
                <w:rFonts w:ascii="Times New Roman" w:hAnsi="Times New Roman" w:cs="Times New Roman"/>
                <w:sz w:val="20"/>
                <w:szCs w:val="20"/>
              </w:rPr>
            </w:pPr>
          </w:p>
        </w:tc>
        <w:tc>
          <w:tcPr>
            <w:tcW w:w="675" w:type="dxa"/>
            <w:vAlign w:val="center"/>
          </w:tcPr>
          <w:p w14:paraId="637C5A45" w14:textId="77777777" w:rsidR="003C084D" w:rsidRPr="00E90945" w:rsidRDefault="003C084D" w:rsidP="003A0D12">
            <w:pPr>
              <w:spacing w:after="0" w:line="240" w:lineRule="auto"/>
              <w:jc w:val="center"/>
              <w:rPr>
                <w:rFonts w:ascii="Times New Roman" w:hAnsi="Times New Roman" w:cs="Times New Roman"/>
                <w:sz w:val="20"/>
                <w:szCs w:val="20"/>
              </w:rPr>
            </w:pPr>
          </w:p>
        </w:tc>
        <w:tc>
          <w:tcPr>
            <w:tcW w:w="810" w:type="dxa"/>
            <w:vAlign w:val="center"/>
          </w:tcPr>
          <w:p w14:paraId="349FF783" w14:textId="77777777" w:rsidR="003C084D" w:rsidRPr="00E90945" w:rsidRDefault="003C084D" w:rsidP="003A0D12">
            <w:pPr>
              <w:spacing w:after="0" w:line="240" w:lineRule="auto"/>
              <w:jc w:val="center"/>
              <w:rPr>
                <w:rFonts w:ascii="Times New Roman" w:hAnsi="Times New Roman" w:cs="Times New Roman"/>
                <w:sz w:val="20"/>
                <w:szCs w:val="20"/>
              </w:rPr>
            </w:pPr>
          </w:p>
        </w:tc>
        <w:tc>
          <w:tcPr>
            <w:tcW w:w="1620" w:type="dxa"/>
            <w:vAlign w:val="center"/>
          </w:tcPr>
          <w:p w14:paraId="77E72C63" w14:textId="77777777" w:rsidR="003C084D" w:rsidRPr="00E90945" w:rsidRDefault="003C084D" w:rsidP="003A0D12">
            <w:pPr>
              <w:spacing w:after="0" w:line="240" w:lineRule="auto"/>
              <w:ind w:left="-110" w:right="-100"/>
              <w:jc w:val="center"/>
              <w:rPr>
                <w:rFonts w:ascii="Times New Roman" w:hAnsi="Times New Roman" w:cs="Times New Roman"/>
                <w:sz w:val="20"/>
                <w:szCs w:val="20"/>
              </w:rPr>
            </w:pPr>
            <w:r w:rsidRPr="00E90945">
              <w:rPr>
                <w:rFonts w:ascii="Times New Roman" w:hAnsi="Times New Roman" w:cs="Times New Roman"/>
                <w:sz w:val="20"/>
                <w:szCs w:val="20"/>
              </w:rPr>
              <w:t>1  2  3  4  5  6  7</w:t>
            </w:r>
          </w:p>
        </w:tc>
        <w:tc>
          <w:tcPr>
            <w:tcW w:w="2070" w:type="dxa"/>
            <w:vAlign w:val="center"/>
          </w:tcPr>
          <w:p w14:paraId="7A9EBCF6" w14:textId="77777777" w:rsidR="003C084D" w:rsidRPr="00E90945" w:rsidRDefault="003C084D" w:rsidP="003A0D12">
            <w:pPr>
              <w:spacing w:after="0" w:line="240" w:lineRule="auto"/>
              <w:ind w:left="-110" w:right="-100"/>
              <w:jc w:val="center"/>
              <w:rPr>
                <w:rFonts w:ascii="Times New Roman" w:hAnsi="Times New Roman" w:cs="Times New Roman"/>
                <w:sz w:val="20"/>
                <w:szCs w:val="20"/>
              </w:rPr>
            </w:pPr>
          </w:p>
        </w:tc>
      </w:tr>
      <w:tr w:rsidR="003C084D" w:rsidRPr="00E90945" w14:paraId="3267D089" w14:textId="77777777" w:rsidTr="003A0D12">
        <w:trPr>
          <w:trHeight w:val="259"/>
        </w:trPr>
        <w:tc>
          <w:tcPr>
            <w:tcW w:w="545" w:type="dxa"/>
            <w:vAlign w:val="center"/>
          </w:tcPr>
          <w:p w14:paraId="1AEF40A8" w14:textId="77777777" w:rsidR="003C084D" w:rsidRPr="00E90945" w:rsidRDefault="003C084D" w:rsidP="003A0D12">
            <w:pPr>
              <w:spacing w:after="0" w:line="240" w:lineRule="auto"/>
              <w:jc w:val="center"/>
              <w:rPr>
                <w:rFonts w:ascii="Times New Roman" w:hAnsi="Times New Roman" w:cs="Times New Roman"/>
                <w:sz w:val="20"/>
                <w:szCs w:val="20"/>
              </w:rPr>
            </w:pPr>
            <w:r w:rsidRPr="00E90945">
              <w:rPr>
                <w:rFonts w:ascii="Times New Roman" w:hAnsi="Times New Roman" w:cs="Times New Roman"/>
                <w:sz w:val="20"/>
                <w:szCs w:val="20"/>
              </w:rPr>
              <w:t>3</w:t>
            </w:r>
          </w:p>
        </w:tc>
        <w:tc>
          <w:tcPr>
            <w:tcW w:w="1620" w:type="dxa"/>
            <w:vAlign w:val="center"/>
          </w:tcPr>
          <w:p w14:paraId="679024ED" w14:textId="77777777" w:rsidR="003C084D" w:rsidRPr="00E90945" w:rsidRDefault="003C084D" w:rsidP="003A0D12">
            <w:pPr>
              <w:spacing w:after="0" w:line="240" w:lineRule="auto"/>
              <w:jc w:val="center"/>
              <w:rPr>
                <w:rFonts w:ascii="Times New Roman" w:hAnsi="Times New Roman" w:cs="Times New Roman"/>
                <w:sz w:val="20"/>
                <w:szCs w:val="20"/>
              </w:rPr>
            </w:pPr>
          </w:p>
        </w:tc>
        <w:tc>
          <w:tcPr>
            <w:tcW w:w="990" w:type="dxa"/>
            <w:vAlign w:val="center"/>
          </w:tcPr>
          <w:p w14:paraId="1FE58545" w14:textId="77777777" w:rsidR="003C084D" w:rsidRPr="00E90945" w:rsidRDefault="003C084D" w:rsidP="003A0D12">
            <w:pPr>
              <w:spacing w:after="0" w:line="240" w:lineRule="auto"/>
              <w:jc w:val="center"/>
              <w:rPr>
                <w:rFonts w:ascii="Times New Roman" w:hAnsi="Times New Roman" w:cs="Times New Roman"/>
                <w:sz w:val="20"/>
                <w:szCs w:val="20"/>
              </w:rPr>
            </w:pPr>
          </w:p>
        </w:tc>
        <w:tc>
          <w:tcPr>
            <w:tcW w:w="675" w:type="dxa"/>
            <w:vAlign w:val="center"/>
          </w:tcPr>
          <w:p w14:paraId="4336747E" w14:textId="77777777" w:rsidR="003C084D" w:rsidRPr="00E90945" w:rsidRDefault="003C084D" w:rsidP="003A0D12">
            <w:pPr>
              <w:spacing w:after="0" w:line="240" w:lineRule="auto"/>
              <w:jc w:val="center"/>
              <w:rPr>
                <w:rFonts w:ascii="Times New Roman" w:hAnsi="Times New Roman" w:cs="Times New Roman"/>
                <w:sz w:val="20"/>
                <w:szCs w:val="20"/>
              </w:rPr>
            </w:pPr>
          </w:p>
        </w:tc>
        <w:tc>
          <w:tcPr>
            <w:tcW w:w="675" w:type="dxa"/>
            <w:vAlign w:val="center"/>
          </w:tcPr>
          <w:p w14:paraId="1B1FEA1B" w14:textId="77777777" w:rsidR="003C084D" w:rsidRPr="00E90945" w:rsidRDefault="003C084D" w:rsidP="003A0D12">
            <w:pPr>
              <w:spacing w:after="0" w:line="240" w:lineRule="auto"/>
              <w:jc w:val="center"/>
              <w:rPr>
                <w:rFonts w:ascii="Times New Roman" w:hAnsi="Times New Roman" w:cs="Times New Roman"/>
                <w:sz w:val="20"/>
                <w:szCs w:val="20"/>
              </w:rPr>
            </w:pPr>
          </w:p>
        </w:tc>
        <w:tc>
          <w:tcPr>
            <w:tcW w:w="810" w:type="dxa"/>
            <w:vAlign w:val="center"/>
          </w:tcPr>
          <w:p w14:paraId="3264C99A" w14:textId="77777777" w:rsidR="003C084D" w:rsidRPr="00E90945" w:rsidRDefault="003C084D" w:rsidP="003A0D12">
            <w:pPr>
              <w:spacing w:after="0" w:line="240" w:lineRule="auto"/>
              <w:jc w:val="center"/>
              <w:rPr>
                <w:rFonts w:ascii="Times New Roman" w:hAnsi="Times New Roman" w:cs="Times New Roman"/>
                <w:sz w:val="20"/>
                <w:szCs w:val="20"/>
              </w:rPr>
            </w:pPr>
          </w:p>
        </w:tc>
        <w:tc>
          <w:tcPr>
            <w:tcW w:w="1620" w:type="dxa"/>
            <w:vAlign w:val="center"/>
          </w:tcPr>
          <w:p w14:paraId="5F96F0D6" w14:textId="77777777" w:rsidR="003C084D" w:rsidRPr="00E90945" w:rsidRDefault="003C084D" w:rsidP="003A0D12">
            <w:pPr>
              <w:spacing w:after="0" w:line="240" w:lineRule="auto"/>
              <w:ind w:left="-110" w:right="-100"/>
              <w:jc w:val="center"/>
              <w:rPr>
                <w:rFonts w:ascii="Times New Roman" w:hAnsi="Times New Roman" w:cs="Times New Roman"/>
                <w:sz w:val="20"/>
                <w:szCs w:val="20"/>
              </w:rPr>
            </w:pPr>
            <w:r w:rsidRPr="00E90945">
              <w:rPr>
                <w:rFonts w:ascii="Times New Roman" w:hAnsi="Times New Roman" w:cs="Times New Roman"/>
                <w:sz w:val="20"/>
                <w:szCs w:val="20"/>
              </w:rPr>
              <w:t>1  2  3  4  5  6  7</w:t>
            </w:r>
          </w:p>
        </w:tc>
        <w:tc>
          <w:tcPr>
            <w:tcW w:w="2070" w:type="dxa"/>
            <w:vAlign w:val="center"/>
          </w:tcPr>
          <w:p w14:paraId="3CA21E0E" w14:textId="77777777" w:rsidR="003C084D" w:rsidRPr="00E90945" w:rsidRDefault="003C084D" w:rsidP="003A0D12">
            <w:pPr>
              <w:spacing w:after="0" w:line="240" w:lineRule="auto"/>
              <w:ind w:left="-110" w:right="-100"/>
              <w:jc w:val="center"/>
              <w:rPr>
                <w:rFonts w:ascii="Times New Roman" w:hAnsi="Times New Roman" w:cs="Times New Roman"/>
                <w:sz w:val="20"/>
                <w:szCs w:val="20"/>
              </w:rPr>
            </w:pPr>
          </w:p>
        </w:tc>
      </w:tr>
    </w:tbl>
    <w:p w14:paraId="17F3F5C1" w14:textId="77777777" w:rsidR="002165E2" w:rsidRDefault="002165E2">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3B7DC41" w14:textId="4BE47F49" w:rsidR="003C084D" w:rsidRPr="00E90945" w:rsidRDefault="003C084D" w:rsidP="003C084D">
      <w:pPr>
        <w:pStyle w:val="ListParagraph"/>
        <w:numPr>
          <w:ilvl w:val="0"/>
          <w:numId w:val="24"/>
        </w:numPr>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lastRenderedPageBreak/>
        <w:t xml:space="preserve">When planning a trip to the </w:t>
      </w:r>
      <w:proofErr w:type="spellStart"/>
      <w:r w:rsidRPr="00E90945">
        <w:rPr>
          <w:rFonts w:ascii="Times New Roman" w:hAnsi="Times New Roman" w:cs="Times New Roman"/>
          <w:sz w:val="24"/>
          <w:szCs w:val="24"/>
        </w:rPr>
        <w:t>Sourgrass</w:t>
      </w:r>
      <w:proofErr w:type="spellEnd"/>
      <w:r w:rsidRPr="00E90945">
        <w:rPr>
          <w:rFonts w:ascii="Times New Roman" w:hAnsi="Times New Roman" w:cs="Times New Roman"/>
          <w:sz w:val="24"/>
          <w:szCs w:val="24"/>
        </w:rPr>
        <w:t xml:space="preserve"> Run, where do you go to find information about flow levels and generally how far in advance do you last check the flow level?</w:t>
      </w:r>
    </w:p>
    <w:p w14:paraId="4F898433" w14:textId="77777777" w:rsidR="003C084D" w:rsidRPr="00E90945" w:rsidRDefault="003C084D" w:rsidP="003C084D">
      <w:pPr>
        <w:pStyle w:val="ListParagraph"/>
        <w:numPr>
          <w:ilvl w:val="0"/>
          <w:numId w:val="24"/>
        </w:numPr>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 xml:space="preserve">Can you identify any </w:t>
      </w:r>
      <w:r w:rsidRPr="00E90945">
        <w:rPr>
          <w:rFonts w:ascii="Times New Roman" w:hAnsi="Times New Roman" w:cs="Times New Roman"/>
          <w:sz w:val="24"/>
          <w:szCs w:val="24"/>
          <w:u w:val="single"/>
        </w:rPr>
        <w:t>significant rapids</w:t>
      </w:r>
      <w:r w:rsidRPr="00E90945">
        <w:rPr>
          <w:rFonts w:ascii="Times New Roman" w:hAnsi="Times New Roman" w:cs="Times New Roman"/>
          <w:sz w:val="24"/>
          <w:szCs w:val="24"/>
        </w:rPr>
        <w:t xml:space="preserve"> for the reaches you have boated? </w:t>
      </w:r>
      <w:r w:rsidRPr="00E90945">
        <w:rPr>
          <w:rFonts w:ascii="Times New Roman" w:hAnsi="Times New Roman" w:cs="Times New Roman"/>
          <w:i/>
          <w:iCs/>
          <w:sz w:val="24"/>
          <w:szCs w:val="24"/>
        </w:rPr>
        <w:t>Please provide a rapid name, location, and whitewater difficulty, if possible.</w:t>
      </w:r>
    </w:p>
    <w:p w14:paraId="69A18984" w14:textId="77777777" w:rsidR="003C084D" w:rsidRPr="00E90945" w:rsidRDefault="003C084D" w:rsidP="003C084D">
      <w:pPr>
        <w:pStyle w:val="ListParagraph"/>
        <w:numPr>
          <w:ilvl w:val="0"/>
          <w:numId w:val="24"/>
        </w:numPr>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 xml:space="preserve">Can you identify any </w:t>
      </w:r>
      <w:r w:rsidRPr="00E90945">
        <w:rPr>
          <w:rFonts w:ascii="Times New Roman" w:hAnsi="Times New Roman" w:cs="Times New Roman"/>
          <w:sz w:val="24"/>
          <w:szCs w:val="24"/>
          <w:u w:val="single"/>
        </w:rPr>
        <w:t>significant play spots</w:t>
      </w:r>
      <w:r w:rsidRPr="00E90945">
        <w:rPr>
          <w:rFonts w:ascii="Times New Roman" w:hAnsi="Times New Roman" w:cs="Times New Roman"/>
          <w:sz w:val="24"/>
          <w:szCs w:val="24"/>
        </w:rPr>
        <w:t xml:space="preserve"> and/or portages for the reaches you have boated?  </w:t>
      </w:r>
      <w:r w:rsidRPr="00E90945">
        <w:rPr>
          <w:rFonts w:ascii="Times New Roman" w:hAnsi="Times New Roman" w:cs="Times New Roman"/>
          <w:i/>
          <w:iCs/>
          <w:sz w:val="24"/>
          <w:szCs w:val="24"/>
        </w:rPr>
        <w:t xml:space="preserve">Please identify the play </w:t>
      </w:r>
      <w:proofErr w:type="gramStart"/>
      <w:r w:rsidRPr="00E90945">
        <w:rPr>
          <w:rFonts w:ascii="Times New Roman" w:hAnsi="Times New Roman" w:cs="Times New Roman"/>
          <w:i/>
          <w:iCs/>
          <w:sz w:val="24"/>
          <w:szCs w:val="24"/>
        </w:rPr>
        <w:t>spot</w:t>
      </w:r>
      <w:proofErr w:type="gramEnd"/>
      <w:r w:rsidRPr="00E90945">
        <w:rPr>
          <w:rFonts w:ascii="Times New Roman" w:hAnsi="Times New Roman" w:cs="Times New Roman"/>
          <w:i/>
          <w:iCs/>
          <w:sz w:val="24"/>
          <w:szCs w:val="24"/>
        </w:rPr>
        <w:t xml:space="preserve"> name and location, if possible.</w:t>
      </w:r>
    </w:p>
    <w:p w14:paraId="752589DB" w14:textId="77777777" w:rsidR="003C084D" w:rsidRPr="00E90945" w:rsidRDefault="003C084D" w:rsidP="003C084D">
      <w:pPr>
        <w:pStyle w:val="ListParagraph"/>
        <w:numPr>
          <w:ilvl w:val="0"/>
          <w:numId w:val="24"/>
        </w:numPr>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 xml:space="preserve">Can you identify any </w:t>
      </w:r>
      <w:r w:rsidRPr="00E90945">
        <w:rPr>
          <w:rFonts w:ascii="Times New Roman" w:hAnsi="Times New Roman" w:cs="Times New Roman"/>
          <w:sz w:val="24"/>
          <w:szCs w:val="24"/>
          <w:u w:val="single"/>
        </w:rPr>
        <w:t>significant portages</w:t>
      </w:r>
      <w:r w:rsidRPr="00E90945">
        <w:rPr>
          <w:rFonts w:ascii="Times New Roman" w:hAnsi="Times New Roman" w:cs="Times New Roman"/>
          <w:sz w:val="24"/>
          <w:szCs w:val="24"/>
        </w:rPr>
        <w:t xml:space="preserve"> for the reaches you have boated?  </w:t>
      </w:r>
      <w:r w:rsidRPr="00E90945">
        <w:rPr>
          <w:rFonts w:ascii="Times New Roman" w:hAnsi="Times New Roman" w:cs="Times New Roman"/>
          <w:i/>
          <w:iCs/>
          <w:sz w:val="24"/>
          <w:szCs w:val="24"/>
        </w:rPr>
        <w:t>Please identify the portage name and location, if possible.</w:t>
      </w:r>
    </w:p>
    <w:p w14:paraId="3C268EE5" w14:textId="77777777" w:rsidR="003C084D" w:rsidRPr="00E90945" w:rsidRDefault="003C084D" w:rsidP="003C084D">
      <w:pPr>
        <w:pStyle w:val="ListParagraph"/>
        <w:numPr>
          <w:ilvl w:val="0"/>
          <w:numId w:val="24"/>
        </w:numPr>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 xml:space="preserve">Are there specific rapids that determine the overall </w:t>
      </w:r>
      <w:proofErr w:type="spellStart"/>
      <w:r w:rsidRPr="00E90945">
        <w:rPr>
          <w:rFonts w:ascii="Times New Roman" w:hAnsi="Times New Roman" w:cs="Times New Roman"/>
          <w:sz w:val="24"/>
          <w:szCs w:val="24"/>
        </w:rPr>
        <w:t>boatability</w:t>
      </w:r>
      <w:proofErr w:type="spellEnd"/>
      <w:r w:rsidRPr="00E90945">
        <w:rPr>
          <w:rFonts w:ascii="Times New Roman" w:hAnsi="Times New Roman" w:cs="Times New Roman"/>
          <w:sz w:val="24"/>
          <w:szCs w:val="24"/>
        </w:rPr>
        <w:t xml:space="preserve"> of the </w:t>
      </w:r>
      <w:proofErr w:type="spellStart"/>
      <w:r w:rsidRPr="00E90945">
        <w:rPr>
          <w:rFonts w:ascii="Times New Roman" w:hAnsi="Times New Roman" w:cs="Times New Roman"/>
          <w:sz w:val="24"/>
          <w:szCs w:val="24"/>
        </w:rPr>
        <w:t>Sourgrass</w:t>
      </w:r>
      <w:proofErr w:type="spellEnd"/>
      <w:r w:rsidRPr="00E90945">
        <w:rPr>
          <w:rFonts w:ascii="Times New Roman" w:hAnsi="Times New Roman" w:cs="Times New Roman"/>
          <w:sz w:val="24"/>
          <w:szCs w:val="24"/>
        </w:rPr>
        <w:t xml:space="preserve"> Run?  </w:t>
      </w:r>
      <w:r w:rsidRPr="00E90945">
        <w:rPr>
          <w:rFonts w:ascii="Times New Roman" w:hAnsi="Times New Roman" w:cs="Times New Roman"/>
          <w:i/>
          <w:iCs/>
          <w:sz w:val="24"/>
          <w:szCs w:val="24"/>
        </w:rPr>
        <w:t>Please identify the name and location of the rapids</w:t>
      </w:r>
      <w:r w:rsidRPr="00E90945">
        <w:rPr>
          <w:rFonts w:ascii="Times New Roman" w:hAnsi="Times New Roman" w:cs="Times New Roman"/>
          <w:sz w:val="24"/>
          <w:szCs w:val="24"/>
        </w:rPr>
        <w:t>.</w:t>
      </w:r>
    </w:p>
    <w:p w14:paraId="2E44B63E" w14:textId="77777777" w:rsidR="003C084D" w:rsidRPr="00E90945" w:rsidRDefault="003C084D" w:rsidP="003C084D">
      <w:pPr>
        <w:pStyle w:val="ListParagraph"/>
        <w:numPr>
          <w:ilvl w:val="0"/>
          <w:numId w:val="24"/>
        </w:numPr>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 xml:space="preserve">Do you think there are safety concerns for whitewater recreation unique to the </w:t>
      </w:r>
      <w:proofErr w:type="spellStart"/>
      <w:r w:rsidRPr="00E90945">
        <w:rPr>
          <w:rFonts w:ascii="Times New Roman" w:hAnsi="Times New Roman" w:cs="Times New Roman"/>
          <w:sz w:val="24"/>
          <w:szCs w:val="24"/>
        </w:rPr>
        <w:t>Sourgrass</w:t>
      </w:r>
      <w:proofErr w:type="spellEnd"/>
      <w:r w:rsidRPr="00E90945">
        <w:rPr>
          <w:rFonts w:ascii="Times New Roman" w:hAnsi="Times New Roman" w:cs="Times New Roman"/>
          <w:sz w:val="24"/>
          <w:szCs w:val="24"/>
        </w:rPr>
        <w:t xml:space="preserve"> Run that are different from whitewater segments of similar difficulty?   If </w:t>
      </w:r>
      <w:r w:rsidRPr="00E90945">
        <w:rPr>
          <w:rFonts w:ascii="Times New Roman" w:hAnsi="Times New Roman" w:cs="Times New Roman"/>
          <w:b/>
          <w:bCs/>
          <w:sz w:val="24"/>
          <w:szCs w:val="24"/>
        </w:rPr>
        <w:t>YES</w:t>
      </w:r>
      <w:r w:rsidRPr="00E90945">
        <w:rPr>
          <w:rFonts w:ascii="Times New Roman" w:hAnsi="Times New Roman" w:cs="Times New Roman"/>
          <w:sz w:val="24"/>
          <w:szCs w:val="24"/>
        </w:rPr>
        <w:t>, please describe.</w:t>
      </w:r>
    </w:p>
    <w:p w14:paraId="1D103434" w14:textId="77777777" w:rsidR="003C084D" w:rsidRPr="00E90945" w:rsidRDefault="003C084D" w:rsidP="003C084D">
      <w:pPr>
        <w:pStyle w:val="ListParagraph"/>
        <w:numPr>
          <w:ilvl w:val="0"/>
          <w:numId w:val="24"/>
        </w:numPr>
        <w:tabs>
          <w:tab w:val="left" w:pos="720"/>
        </w:tabs>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 xml:space="preserve">What is the </w:t>
      </w:r>
      <w:r w:rsidRPr="00E90945">
        <w:rPr>
          <w:rFonts w:ascii="Times New Roman" w:hAnsi="Times New Roman" w:cs="Times New Roman"/>
          <w:b/>
          <w:bCs/>
          <w:sz w:val="24"/>
          <w:szCs w:val="24"/>
        </w:rPr>
        <w:t>acceptable flow range</w:t>
      </w:r>
      <w:r w:rsidRPr="00E90945">
        <w:rPr>
          <w:rFonts w:ascii="Times New Roman" w:hAnsi="Times New Roman" w:cs="Times New Roman"/>
          <w:sz w:val="24"/>
          <w:szCs w:val="24"/>
        </w:rPr>
        <w:t xml:space="preserve"> (in cfs) for boating the </w:t>
      </w:r>
      <w:proofErr w:type="spellStart"/>
      <w:r w:rsidRPr="00E90945">
        <w:rPr>
          <w:rFonts w:ascii="Times New Roman" w:hAnsi="Times New Roman" w:cs="Times New Roman"/>
          <w:sz w:val="24"/>
          <w:szCs w:val="24"/>
        </w:rPr>
        <w:t>Sourgrass</w:t>
      </w:r>
      <w:proofErr w:type="spellEnd"/>
      <w:r w:rsidRPr="00E90945">
        <w:rPr>
          <w:rFonts w:ascii="Times New Roman" w:hAnsi="Times New Roman" w:cs="Times New Roman"/>
          <w:sz w:val="24"/>
          <w:szCs w:val="24"/>
        </w:rPr>
        <w:t xml:space="preserve"> Run?  </w:t>
      </w:r>
      <w:proofErr w:type="gramStart"/>
      <w:r w:rsidRPr="00E90945">
        <w:rPr>
          <w:rFonts w:ascii="Times New Roman" w:hAnsi="Times New Roman" w:cs="Times New Roman"/>
          <w:sz w:val="24"/>
          <w:szCs w:val="24"/>
        </w:rPr>
        <w:t>And,</w:t>
      </w:r>
      <w:proofErr w:type="gramEnd"/>
      <w:r w:rsidRPr="00E90945">
        <w:rPr>
          <w:rFonts w:ascii="Times New Roman" w:hAnsi="Times New Roman" w:cs="Times New Roman"/>
          <w:sz w:val="24"/>
          <w:szCs w:val="24"/>
        </w:rPr>
        <w:t xml:space="preserve"> what are the factors that determine the lower and upper end of the </w:t>
      </w:r>
      <w:r w:rsidRPr="00E90945">
        <w:rPr>
          <w:rFonts w:ascii="Times New Roman" w:hAnsi="Times New Roman" w:cs="Times New Roman"/>
          <w:b/>
          <w:bCs/>
          <w:sz w:val="24"/>
          <w:szCs w:val="24"/>
          <w:u w:val="single"/>
        </w:rPr>
        <w:t>acceptable</w:t>
      </w:r>
      <w:r w:rsidRPr="00E90945">
        <w:rPr>
          <w:rFonts w:ascii="Times New Roman" w:hAnsi="Times New Roman" w:cs="Times New Roman"/>
          <w:sz w:val="24"/>
          <w:szCs w:val="24"/>
        </w:rPr>
        <w:t xml:space="preserve"> flow range?</w:t>
      </w:r>
    </w:p>
    <w:p w14:paraId="11AF73E7" w14:textId="77777777" w:rsidR="003C084D" w:rsidRPr="00E90945" w:rsidRDefault="003C084D" w:rsidP="003C084D">
      <w:pPr>
        <w:pStyle w:val="ListParagraph"/>
        <w:numPr>
          <w:ilvl w:val="0"/>
          <w:numId w:val="25"/>
        </w:numPr>
        <w:tabs>
          <w:tab w:val="left" w:pos="360"/>
        </w:tabs>
        <w:spacing w:after="120" w:line="240" w:lineRule="auto"/>
        <w:ind w:left="720"/>
        <w:rPr>
          <w:rFonts w:ascii="Times New Roman" w:hAnsi="Times New Roman" w:cs="Times New Roman"/>
          <w:i/>
          <w:iCs/>
          <w:sz w:val="24"/>
          <w:szCs w:val="24"/>
        </w:rPr>
      </w:pPr>
      <w:r w:rsidRPr="00E90945">
        <w:rPr>
          <w:rFonts w:ascii="Times New Roman" w:hAnsi="Times New Roman" w:cs="Times New Roman"/>
          <w:i/>
          <w:iCs/>
          <w:sz w:val="24"/>
          <w:szCs w:val="24"/>
        </w:rPr>
        <w:t xml:space="preserve">An “acceptable flow range” is a flow range that provides an experience that </w:t>
      </w:r>
      <w:proofErr w:type="gramStart"/>
      <w:r w:rsidRPr="00E90945">
        <w:rPr>
          <w:rFonts w:ascii="Times New Roman" w:hAnsi="Times New Roman" w:cs="Times New Roman"/>
          <w:i/>
          <w:iCs/>
          <w:sz w:val="24"/>
          <w:szCs w:val="24"/>
        </w:rPr>
        <w:t>a majority of</w:t>
      </w:r>
      <w:proofErr w:type="gramEnd"/>
      <w:r w:rsidRPr="00E90945">
        <w:rPr>
          <w:rFonts w:ascii="Times New Roman" w:hAnsi="Times New Roman" w:cs="Times New Roman"/>
          <w:i/>
          <w:iCs/>
          <w:sz w:val="24"/>
          <w:szCs w:val="24"/>
        </w:rPr>
        <w:t xml:space="preserve"> boaters with the necessary skills to boat the flow range would return to boat the reach.  </w:t>
      </w:r>
    </w:p>
    <w:tbl>
      <w:tblPr>
        <w:tblStyle w:val="TableGrid"/>
        <w:tblW w:w="8910" w:type="dxa"/>
        <w:tblInd w:w="355" w:type="dxa"/>
        <w:tblBorders>
          <w:left w:val="none" w:sz="0" w:space="0" w:color="auto"/>
          <w:right w:val="none" w:sz="0" w:space="0" w:color="auto"/>
        </w:tblBorders>
        <w:tblLook w:val="04A0" w:firstRow="1" w:lastRow="0" w:firstColumn="1" w:lastColumn="0" w:noHBand="0" w:noVBand="1"/>
      </w:tblPr>
      <w:tblGrid>
        <w:gridCol w:w="2975"/>
        <w:gridCol w:w="1350"/>
        <w:gridCol w:w="4585"/>
      </w:tblGrid>
      <w:tr w:rsidR="003C084D" w:rsidRPr="00E90945" w14:paraId="7ADC4BC8" w14:textId="77777777" w:rsidTr="003A0D12">
        <w:trPr>
          <w:trHeight w:val="238"/>
        </w:trPr>
        <w:tc>
          <w:tcPr>
            <w:tcW w:w="2975" w:type="dxa"/>
            <w:shd w:val="clear" w:color="auto" w:fill="F2F2F2" w:themeFill="background1" w:themeFillShade="F2"/>
            <w:vAlign w:val="bottom"/>
          </w:tcPr>
          <w:p w14:paraId="12FE2390" w14:textId="77777777" w:rsidR="003C084D" w:rsidRPr="00E90945" w:rsidRDefault="003C084D" w:rsidP="003A0D12">
            <w:pPr>
              <w:spacing w:after="0" w:line="240" w:lineRule="auto"/>
              <w:rPr>
                <w:rFonts w:ascii="Times New Roman" w:hAnsi="Times New Roman" w:cs="Times New Roman"/>
                <w:b/>
                <w:bCs/>
                <w:sz w:val="20"/>
                <w:szCs w:val="20"/>
              </w:rPr>
            </w:pPr>
            <w:r w:rsidRPr="00E90945">
              <w:rPr>
                <w:rFonts w:ascii="Times New Roman" w:hAnsi="Times New Roman" w:cs="Times New Roman"/>
                <w:b/>
                <w:bCs/>
                <w:sz w:val="20"/>
                <w:szCs w:val="20"/>
              </w:rPr>
              <w:t>Question</w:t>
            </w:r>
          </w:p>
        </w:tc>
        <w:tc>
          <w:tcPr>
            <w:tcW w:w="1350" w:type="dxa"/>
            <w:shd w:val="clear" w:color="auto" w:fill="F2F2F2" w:themeFill="background1" w:themeFillShade="F2"/>
            <w:vAlign w:val="bottom"/>
          </w:tcPr>
          <w:p w14:paraId="3AA6F918" w14:textId="77777777" w:rsidR="003C084D" w:rsidRPr="00E90945" w:rsidRDefault="003C084D" w:rsidP="003A0D12">
            <w:pPr>
              <w:spacing w:after="0" w:line="240" w:lineRule="auto"/>
              <w:jc w:val="center"/>
              <w:rPr>
                <w:rFonts w:ascii="Times New Roman" w:hAnsi="Times New Roman" w:cs="Times New Roman"/>
                <w:b/>
                <w:bCs/>
                <w:sz w:val="20"/>
                <w:szCs w:val="20"/>
              </w:rPr>
            </w:pPr>
            <w:r w:rsidRPr="00E90945">
              <w:rPr>
                <w:rFonts w:ascii="Times New Roman" w:hAnsi="Times New Roman" w:cs="Times New Roman"/>
                <w:b/>
                <w:bCs/>
                <w:sz w:val="20"/>
                <w:szCs w:val="20"/>
              </w:rPr>
              <w:t>Response</w:t>
            </w:r>
          </w:p>
        </w:tc>
        <w:tc>
          <w:tcPr>
            <w:tcW w:w="4585" w:type="dxa"/>
            <w:shd w:val="clear" w:color="auto" w:fill="F2F2F2" w:themeFill="background1" w:themeFillShade="F2"/>
          </w:tcPr>
          <w:p w14:paraId="32AEE6E2" w14:textId="77777777" w:rsidR="003C084D" w:rsidRPr="00E90945" w:rsidRDefault="003C084D" w:rsidP="003A0D12">
            <w:pPr>
              <w:spacing w:after="0" w:line="240" w:lineRule="auto"/>
              <w:jc w:val="center"/>
              <w:rPr>
                <w:rFonts w:ascii="Times New Roman" w:hAnsi="Times New Roman" w:cs="Times New Roman"/>
                <w:b/>
                <w:bCs/>
                <w:sz w:val="20"/>
                <w:szCs w:val="20"/>
              </w:rPr>
            </w:pPr>
            <w:r w:rsidRPr="00E90945">
              <w:rPr>
                <w:rFonts w:ascii="Times New Roman" w:hAnsi="Times New Roman" w:cs="Times New Roman"/>
                <w:b/>
                <w:bCs/>
                <w:sz w:val="20"/>
                <w:szCs w:val="20"/>
              </w:rPr>
              <w:t>Factors that Determine the Flow</w:t>
            </w:r>
          </w:p>
        </w:tc>
      </w:tr>
      <w:tr w:rsidR="003C084D" w:rsidRPr="00E90945" w14:paraId="61F1DE1A" w14:textId="77777777" w:rsidTr="003A0D12">
        <w:trPr>
          <w:trHeight w:val="216"/>
        </w:trPr>
        <w:tc>
          <w:tcPr>
            <w:tcW w:w="2975" w:type="dxa"/>
            <w:vAlign w:val="center"/>
          </w:tcPr>
          <w:p w14:paraId="70543622" w14:textId="77777777" w:rsidR="003C084D" w:rsidRPr="00E90945" w:rsidRDefault="003C084D" w:rsidP="003A0D12">
            <w:pPr>
              <w:spacing w:after="0" w:line="240" w:lineRule="auto"/>
              <w:rPr>
                <w:rFonts w:ascii="Times New Roman" w:hAnsi="Times New Roman" w:cs="Times New Roman"/>
                <w:sz w:val="20"/>
                <w:szCs w:val="20"/>
              </w:rPr>
            </w:pPr>
            <w:r w:rsidRPr="00E90945">
              <w:rPr>
                <w:rFonts w:ascii="Times New Roman" w:hAnsi="Times New Roman" w:cs="Times New Roman"/>
                <w:sz w:val="20"/>
                <w:szCs w:val="20"/>
              </w:rPr>
              <w:t>Watercraft Type</w:t>
            </w:r>
          </w:p>
        </w:tc>
        <w:tc>
          <w:tcPr>
            <w:tcW w:w="1350" w:type="dxa"/>
            <w:vAlign w:val="center"/>
          </w:tcPr>
          <w:p w14:paraId="69ADA791" w14:textId="77777777" w:rsidR="003C084D" w:rsidRPr="00E90945" w:rsidRDefault="003C084D" w:rsidP="003A0D12">
            <w:pPr>
              <w:tabs>
                <w:tab w:val="left" w:pos="952"/>
              </w:tabs>
              <w:spacing w:after="0" w:line="240" w:lineRule="auto"/>
              <w:jc w:val="center"/>
              <w:rPr>
                <w:rFonts w:ascii="Times New Roman" w:hAnsi="Times New Roman" w:cs="Times New Roman"/>
                <w:sz w:val="20"/>
                <w:szCs w:val="20"/>
              </w:rPr>
            </w:pPr>
          </w:p>
        </w:tc>
        <w:tc>
          <w:tcPr>
            <w:tcW w:w="4585" w:type="dxa"/>
          </w:tcPr>
          <w:p w14:paraId="46025133" w14:textId="77777777" w:rsidR="003C084D" w:rsidRPr="00E90945" w:rsidRDefault="003C084D" w:rsidP="003A0D12">
            <w:pPr>
              <w:tabs>
                <w:tab w:val="left" w:pos="952"/>
              </w:tabs>
              <w:spacing w:after="0" w:line="240" w:lineRule="auto"/>
              <w:jc w:val="center"/>
              <w:rPr>
                <w:rFonts w:ascii="Times New Roman" w:hAnsi="Times New Roman" w:cs="Times New Roman"/>
                <w:sz w:val="20"/>
                <w:szCs w:val="20"/>
              </w:rPr>
            </w:pPr>
          </w:p>
        </w:tc>
      </w:tr>
      <w:tr w:rsidR="003C084D" w:rsidRPr="00E90945" w14:paraId="42136021" w14:textId="77777777" w:rsidTr="003A0D12">
        <w:trPr>
          <w:trHeight w:val="216"/>
        </w:trPr>
        <w:tc>
          <w:tcPr>
            <w:tcW w:w="2975" w:type="dxa"/>
            <w:vAlign w:val="center"/>
          </w:tcPr>
          <w:p w14:paraId="16E27DB7" w14:textId="77777777" w:rsidR="003C084D" w:rsidRPr="00E90945" w:rsidRDefault="003C084D" w:rsidP="003A0D12">
            <w:pPr>
              <w:spacing w:after="0" w:line="240" w:lineRule="auto"/>
              <w:rPr>
                <w:rFonts w:ascii="Times New Roman" w:hAnsi="Times New Roman" w:cs="Times New Roman"/>
                <w:sz w:val="20"/>
                <w:szCs w:val="20"/>
              </w:rPr>
            </w:pPr>
            <w:r w:rsidRPr="00E90945">
              <w:rPr>
                <w:rFonts w:ascii="Times New Roman" w:hAnsi="Times New Roman" w:cs="Times New Roman"/>
                <w:sz w:val="20"/>
                <w:szCs w:val="20"/>
              </w:rPr>
              <w:t xml:space="preserve">Low End, </w:t>
            </w:r>
            <w:r w:rsidRPr="00E90945">
              <w:rPr>
                <w:rFonts w:ascii="Times New Roman" w:hAnsi="Times New Roman" w:cs="Times New Roman"/>
                <w:b/>
                <w:bCs/>
                <w:sz w:val="20"/>
                <w:szCs w:val="20"/>
              </w:rPr>
              <w:t>Acceptable</w:t>
            </w:r>
            <w:r w:rsidRPr="00E90945">
              <w:rPr>
                <w:rFonts w:ascii="Times New Roman" w:hAnsi="Times New Roman" w:cs="Times New Roman"/>
                <w:sz w:val="20"/>
                <w:szCs w:val="20"/>
              </w:rPr>
              <w:t xml:space="preserve"> Flow (cfs)</w:t>
            </w:r>
          </w:p>
        </w:tc>
        <w:tc>
          <w:tcPr>
            <w:tcW w:w="1350" w:type="dxa"/>
            <w:vAlign w:val="center"/>
          </w:tcPr>
          <w:p w14:paraId="09FD8909" w14:textId="77777777" w:rsidR="003C084D" w:rsidRPr="00E90945" w:rsidRDefault="003C084D" w:rsidP="003A0D12">
            <w:pPr>
              <w:spacing w:after="0" w:line="240" w:lineRule="auto"/>
              <w:jc w:val="center"/>
              <w:rPr>
                <w:rFonts w:ascii="Times New Roman" w:hAnsi="Times New Roman" w:cs="Times New Roman"/>
                <w:sz w:val="20"/>
                <w:szCs w:val="20"/>
              </w:rPr>
            </w:pPr>
          </w:p>
        </w:tc>
        <w:tc>
          <w:tcPr>
            <w:tcW w:w="4585" w:type="dxa"/>
          </w:tcPr>
          <w:p w14:paraId="5E7ED08B" w14:textId="77777777" w:rsidR="003C084D" w:rsidRPr="00E90945" w:rsidRDefault="003C084D" w:rsidP="003A0D12">
            <w:pPr>
              <w:spacing w:after="0" w:line="240" w:lineRule="auto"/>
              <w:jc w:val="center"/>
              <w:rPr>
                <w:rFonts w:ascii="Times New Roman" w:hAnsi="Times New Roman" w:cs="Times New Roman"/>
                <w:sz w:val="20"/>
                <w:szCs w:val="20"/>
              </w:rPr>
            </w:pPr>
          </w:p>
        </w:tc>
      </w:tr>
      <w:tr w:rsidR="003C084D" w:rsidRPr="00E90945" w14:paraId="033A3854" w14:textId="77777777" w:rsidTr="003A0D12">
        <w:trPr>
          <w:trHeight w:val="216"/>
        </w:trPr>
        <w:tc>
          <w:tcPr>
            <w:tcW w:w="2975" w:type="dxa"/>
            <w:vAlign w:val="center"/>
          </w:tcPr>
          <w:p w14:paraId="7C5BA096" w14:textId="77777777" w:rsidR="003C084D" w:rsidRPr="00E90945" w:rsidRDefault="003C084D" w:rsidP="003A0D12">
            <w:pPr>
              <w:spacing w:after="0" w:line="240" w:lineRule="auto"/>
              <w:rPr>
                <w:rFonts w:ascii="Times New Roman" w:hAnsi="Times New Roman" w:cs="Times New Roman"/>
                <w:sz w:val="20"/>
                <w:szCs w:val="20"/>
              </w:rPr>
            </w:pPr>
            <w:r w:rsidRPr="00E90945">
              <w:rPr>
                <w:rFonts w:ascii="Times New Roman" w:hAnsi="Times New Roman" w:cs="Times New Roman"/>
                <w:sz w:val="20"/>
                <w:szCs w:val="20"/>
              </w:rPr>
              <w:t xml:space="preserve">High End, </w:t>
            </w:r>
            <w:r w:rsidRPr="00E90945">
              <w:rPr>
                <w:rFonts w:ascii="Times New Roman" w:hAnsi="Times New Roman" w:cs="Times New Roman"/>
                <w:b/>
                <w:bCs/>
                <w:sz w:val="20"/>
                <w:szCs w:val="20"/>
              </w:rPr>
              <w:t>Acceptable</w:t>
            </w:r>
            <w:r w:rsidRPr="00E90945">
              <w:rPr>
                <w:rFonts w:ascii="Times New Roman" w:hAnsi="Times New Roman" w:cs="Times New Roman"/>
                <w:sz w:val="20"/>
                <w:szCs w:val="20"/>
              </w:rPr>
              <w:t xml:space="preserve"> Flow (cfs)</w:t>
            </w:r>
          </w:p>
        </w:tc>
        <w:tc>
          <w:tcPr>
            <w:tcW w:w="1350" w:type="dxa"/>
            <w:vAlign w:val="center"/>
          </w:tcPr>
          <w:p w14:paraId="622C8916" w14:textId="77777777" w:rsidR="003C084D" w:rsidRPr="00E90945" w:rsidRDefault="003C084D" w:rsidP="003A0D12">
            <w:pPr>
              <w:spacing w:after="0" w:line="240" w:lineRule="auto"/>
              <w:jc w:val="center"/>
              <w:rPr>
                <w:rFonts w:ascii="Times New Roman" w:hAnsi="Times New Roman" w:cs="Times New Roman"/>
                <w:sz w:val="20"/>
                <w:szCs w:val="20"/>
              </w:rPr>
            </w:pPr>
          </w:p>
        </w:tc>
        <w:tc>
          <w:tcPr>
            <w:tcW w:w="4585" w:type="dxa"/>
          </w:tcPr>
          <w:p w14:paraId="6193EEBA" w14:textId="77777777" w:rsidR="003C084D" w:rsidRPr="00E90945" w:rsidRDefault="003C084D" w:rsidP="003A0D12">
            <w:pPr>
              <w:spacing w:after="0" w:line="240" w:lineRule="auto"/>
              <w:jc w:val="center"/>
              <w:rPr>
                <w:rFonts w:ascii="Times New Roman" w:hAnsi="Times New Roman" w:cs="Times New Roman"/>
                <w:sz w:val="20"/>
                <w:szCs w:val="20"/>
              </w:rPr>
            </w:pPr>
          </w:p>
        </w:tc>
      </w:tr>
    </w:tbl>
    <w:p w14:paraId="6B8FB16D" w14:textId="3A97A574" w:rsidR="003C084D" w:rsidRPr="00E90945" w:rsidRDefault="003C084D" w:rsidP="00BF2A1F">
      <w:pPr>
        <w:pStyle w:val="ListParagraph"/>
        <w:numPr>
          <w:ilvl w:val="0"/>
          <w:numId w:val="24"/>
        </w:numPr>
        <w:tabs>
          <w:tab w:val="left" w:pos="720"/>
        </w:tabs>
        <w:spacing w:before="160"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 xml:space="preserve">What is the </w:t>
      </w:r>
      <w:r w:rsidRPr="00E90945">
        <w:rPr>
          <w:rFonts w:ascii="Times New Roman" w:hAnsi="Times New Roman" w:cs="Times New Roman"/>
          <w:b/>
          <w:bCs/>
          <w:sz w:val="24"/>
          <w:szCs w:val="24"/>
        </w:rPr>
        <w:t>optimum flow range</w:t>
      </w:r>
      <w:r w:rsidRPr="00E90945">
        <w:rPr>
          <w:rFonts w:ascii="Times New Roman" w:hAnsi="Times New Roman" w:cs="Times New Roman"/>
          <w:sz w:val="24"/>
          <w:szCs w:val="24"/>
        </w:rPr>
        <w:t xml:space="preserve"> (in cfs) for boating the </w:t>
      </w:r>
      <w:proofErr w:type="spellStart"/>
      <w:r w:rsidRPr="00E90945">
        <w:rPr>
          <w:rFonts w:ascii="Times New Roman" w:hAnsi="Times New Roman" w:cs="Times New Roman"/>
          <w:sz w:val="24"/>
          <w:szCs w:val="24"/>
        </w:rPr>
        <w:t>Sourgrass</w:t>
      </w:r>
      <w:proofErr w:type="spellEnd"/>
      <w:r w:rsidRPr="00E90945">
        <w:rPr>
          <w:rFonts w:ascii="Times New Roman" w:hAnsi="Times New Roman" w:cs="Times New Roman"/>
          <w:sz w:val="24"/>
          <w:szCs w:val="24"/>
        </w:rPr>
        <w:t xml:space="preserve"> Run?  </w:t>
      </w:r>
      <w:proofErr w:type="gramStart"/>
      <w:r w:rsidRPr="00E90945">
        <w:rPr>
          <w:rFonts w:ascii="Times New Roman" w:hAnsi="Times New Roman" w:cs="Times New Roman"/>
          <w:sz w:val="24"/>
          <w:szCs w:val="24"/>
        </w:rPr>
        <w:t>And,</w:t>
      </w:r>
      <w:proofErr w:type="gramEnd"/>
      <w:r w:rsidRPr="00E90945">
        <w:rPr>
          <w:rFonts w:ascii="Times New Roman" w:hAnsi="Times New Roman" w:cs="Times New Roman"/>
          <w:sz w:val="24"/>
          <w:szCs w:val="24"/>
        </w:rPr>
        <w:t xml:space="preserve"> what are the factors that determine the lower and upper end of the </w:t>
      </w:r>
      <w:r w:rsidRPr="00E90945">
        <w:rPr>
          <w:rFonts w:ascii="Times New Roman" w:hAnsi="Times New Roman" w:cs="Times New Roman"/>
          <w:b/>
          <w:bCs/>
          <w:sz w:val="24"/>
          <w:szCs w:val="24"/>
          <w:u w:val="single"/>
        </w:rPr>
        <w:t>optimum</w:t>
      </w:r>
      <w:r w:rsidRPr="00E90945">
        <w:rPr>
          <w:rFonts w:ascii="Times New Roman" w:hAnsi="Times New Roman" w:cs="Times New Roman"/>
          <w:sz w:val="24"/>
          <w:szCs w:val="24"/>
        </w:rPr>
        <w:t xml:space="preserve"> flow range?</w:t>
      </w:r>
    </w:p>
    <w:p w14:paraId="02968450" w14:textId="77777777" w:rsidR="003C084D" w:rsidRPr="00E90945" w:rsidRDefault="003C084D" w:rsidP="003C084D">
      <w:pPr>
        <w:pStyle w:val="ListParagraph"/>
        <w:numPr>
          <w:ilvl w:val="0"/>
          <w:numId w:val="25"/>
        </w:numPr>
        <w:tabs>
          <w:tab w:val="left" w:pos="720"/>
        </w:tabs>
        <w:spacing w:after="120" w:line="240" w:lineRule="auto"/>
        <w:ind w:left="720"/>
        <w:contextualSpacing w:val="0"/>
        <w:rPr>
          <w:rFonts w:ascii="Times New Roman" w:hAnsi="Times New Roman" w:cs="Times New Roman"/>
          <w:sz w:val="24"/>
          <w:szCs w:val="24"/>
        </w:rPr>
      </w:pPr>
      <w:r>
        <w:rPr>
          <w:rFonts w:ascii="Times New Roman" w:hAnsi="Times New Roman" w:cs="Times New Roman"/>
          <w:i/>
          <w:iCs/>
          <w:sz w:val="24"/>
          <w:szCs w:val="24"/>
        </w:rPr>
        <w:t>A</w:t>
      </w:r>
      <w:r w:rsidRPr="00E90945">
        <w:rPr>
          <w:rFonts w:ascii="Times New Roman" w:hAnsi="Times New Roman" w:cs="Times New Roman"/>
          <w:i/>
          <w:iCs/>
          <w:sz w:val="24"/>
          <w:szCs w:val="24"/>
        </w:rPr>
        <w:t xml:space="preserve">n “optimal flow range” contains flow characteristics that will provide an optimum experience for the boaters with the skills necessary to whitewater boat the reach .  </w:t>
      </w:r>
    </w:p>
    <w:tbl>
      <w:tblPr>
        <w:tblStyle w:val="TableGrid"/>
        <w:tblW w:w="8910" w:type="dxa"/>
        <w:tblInd w:w="355" w:type="dxa"/>
        <w:tblBorders>
          <w:left w:val="none" w:sz="0" w:space="0" w:color="auto"/>
          <w:right w:val="none" w:sz="0" w:space="0" w:color="auto"/>
        </w:tblBorders>
        <w:tblLook w:val="04A0" w:firstRow="1" w:lastRow="0" w:firstColumn="1" w:lastColumn="0" w:noHBand="0" w:noVBand="1"/>
      </w:tblPr>
      <w:tblGrid>
        <w:gridCol w:w="2975"/>
        <w:gridCol w:w="1350"/>
        <w:gridCol w:w="4585"/>
      </w:tblGrid>
      <w:tr w:rsidR="003C084D" w:rsidRPr="00E90945" w14:paraId="427C42A1" w14:textId="77777777" w:rsidTr="003A0D12">
        <w:trPr>
          <w:trHeight w:val="238"/>
        </w:trPr>
        <w:tc>
          <w:tcPr>
            <w:tcW w:w="2975" w:type="dxa"/>
            <w:shd w:val="clear" w:color="auto" w:fill="F2F2F2" w:themeFill="background1" w:themeFillShade="F2"/>
            <w:vAlign w:val="bottom"/>
          </w:tcPr>
          <w:p w14:paraId="635E8FDB" w14:textId="77777777" w:rsidR="003C084D" w:rsidRPr="00E90945" w:rsidRDefault="003C084D" w:rsidP="003A0D12">
            <w:pPr>
              <w:spacing w:after="0" w:line="240" w:lineRule="auto"/>
              <w:rPr>
                <w:rFonts w:ascii="Times New Roman" w:hAnsi="Times New Roman" w:cs="Times New Roman"/>
                <w:b/>
                <w:bCs/>
                <w:sz w:val="20"/>
                <w:szCs w:val="20"/>
              </w:rPr>
            </w:pPr>
            <w:r w:rsidRPr="00E90945">
              <w:rPr>
                <w:rFonts w:ascii="Times New Roman" w:hAnsi="Times New Roman" w:cs="Times New Roman"/>
                <w:b/>
                <w:bCs/>
                <w:sz w:val="20"/>
                <w:szCs w:val="20"/>
              </w:rPr>
              <w:t>Question</w:t>
            </w:r>
          </w:p>
        </w:tc>
        <w:tc>
          <w:tcPr>
            <w:tcW w:w="1350" w:type="dxa"/>
            <w:shd w:val="clear" w:color="auto" w:fill="F2F2F2" w:themeFill="background1" w:themeFillShade="F2"/>
            <w:vAlign w:val="bottom"/>
          </w:tcPr>
          <w:p w14:paraId="3DC1B780" w14:textId="77777777" w:rsidR="003C084D" w:rsidRPr="00E90945" w:rsidRDefault="003C084D" w:rsidP="003A0D12">
            <w:pPr>
              <w:spacing w:after="0" w:line="240" w:lineRule="auto"/>
              <w:jc w:val="center"/>
              <w:rPr>
                <w:rFonts w:ascii="Times New Roman" w:hAnsi="Times New Roman" w:cs="Times New Roman"/>
                <w:b/>
                <w:bCs/>
                <w:sz w:val="20"/>
                <w:szCs w:val="20"/>
              </w:rPr>
            </w:pPr>
            <w:r w:rsidRPr="00E90945">
              <w:rPr>
                <w:rFonts w:ascii="Times New Roman" w:hAnsi="Times New Roman" w:cs="Times New Roman"/>
                <w:b/>
                <w:bCs/>
                <w:sz w:val="20"/>
                <w:szCs w:val="20"/>
              </w:rPr>
              <w:t>Response</w:t>
            </w:r>
          </w:p>
        </w:tc>
        <w:tc>
          <w:tcPr>
            <w:tcW w:w="4585" w:type="dxa"/>
            <w:shd w:val="clear" w:color="auto" w:fill="F2F2F2" w:themeFill="background1" w:themeFillShade="F2"/>
          </w:tcPr>
          <w:p w14:paraId="4BA98C68" w14:textId="77777777" w:rsidR="003C084D" w:rsidRPr="00E90945" w:rsidRDefault="003C084D" w:rsidP="003A0D12">
            <w:pPr>
              <w:spacing w:after="0" w:line="240" w:lineRule="auto"/>
              <w:jc w:val="center"/>
              <w:rPr>
                <w:rFonts w:ascii="Times New Roman" w:hAnsi="Times New Roman" w:cs="Times New Roman"/>
                <w:b/>
                <w:bCs/>
                <w:sz w:val="20"/>
                <w:szCs w:val="20"/>
              </w:rPr>
            </w:pPr>
            <w:r w:rsidRPr="00E90945">
              <w:rPr>
                <w:rFonts w:ascii="Times New Roman" w:hAnsi="Times New Roman" w:cs="Times New Roman"/>
                <w:b/>
                <w:bCs/>
                <w:sz w:val="20"/>
                <w:szCs w:val="20"/>
              </w:rPr>
              <w:t>Factors that Determine the Flow</w:t>
            </w:r>
          </w:p>
        </w:tc>
      </w:tr>
      <w:tr w:rsidR="003C084D" w:rsidRPr="00E90945" w14:paraId="7A361039" w14:textId="77777777" w:rsidTr="003A0D12">
        <w:trPr>
          <w:trHeight w:val="216"/>
        </w:trPr>
        <w:tc>
          <w:tcPr>
            <w:tcW w:w="2975" w:type="dxa"/>
            <w:vAlign w:val="center"/>
          </w:tcPr>
          <w:p w14:paraId="3414F3F4" w14:textId="77777777" w:rsidR="003C084D" w:rsidRPr="00E90945" w:rsidRDefault="003C084D" w:rsidP="003A0D12">
            <w:pPr>
              <w:spacing w:after="0" w:line="240" w:lineRule="auto"/>
              <w:rPr>
                <w:rFonts w:ascii="Times New Roman" w:hAnsi="Times New Roman" w:cs="Times New Roman"/>
                <w:sz w:val="20"/>
                <w:szCs w:val="20"/>
              </w:rPr>
            </w:pPr>
            <w:r w:rsidRPr="00E90945">
              <w:rPr>
                <w:rFonts w:ascii="Times New Roman" w:hAnsi="Times New Roman" w:cs="Times New Roman"/>
                <w:sz w:val="20"/>
                <w:szCs w:val="20"/>
              </w:rPr>
              <w:t>Watercraft Type</w:t>
            </w:r>
          </w:p>
        </w:tc>
        <w:tc>
          <w:tcPr>
            <w:tcW w:w="1350" w:type="dxa"/>
            <w:vAlign w:val="center"/>
          </w:tcPr>
          <w:p w14:paraId="22DFACD6" w14:textId="77777777" w:rsidR="003C084D" w:rsidRPr="00E90945" w:rsidRDefault="003C084D" w:rsidP="003A0D12">
            <w:pPr>
              <w:tabs>
                <w:tab w:val="left" w:pos="952"/>
              </w:tabs>
              <w:spacing w:after="0" w:line="240" w:lineRule="auto"/>
              <w:jc w:val="center"/>
              <w:rPr>
                <w:rFonts w:ascii="Times New Roman" w:hAnsi="Times New Roman" w:cs="Times New Roman"/>
                <w:sz w:val="20"/>
                <w:szCs w:val="20"/>
              </w:rPr>
            </w:pPr>
          </w:p>
        </w:tc>
        <w:tc>
          <w:tcPr>
            <w:tcW w:w="4585" w:type="dxa"/>
          </w:tcPr>
          <w:p w14:paraId="79F6555F" w14:textId="77777777" w:rsidR="003C084D" w:rsidRPr="00E90945" w:rsidRDefault="003C084D" w:rsidP="003A0D12">
            <w:pPr>
              <w:tabs>
                <w:tab w:val="left" w:pos="952"/>
              </w:tabs>
              <w:spacing w:after="0" w:line="240" w:lineRule="auto"/>
              <w:jc w:val="center"/>
              <w:rPr>
                <w:rFonts w:ascii="Times New Roman" w:hAnsi="Times New Roman" w:cs="Times New Roman"/>
                <w:sz w:val="20"/>
                <w:szCs w:val="20"/>
              </w:rPr>
            </w:pPr>
          </w:p>
        </w:tc>
      </w:tr>
      <w:tr w:rsidR="003C084D" w:rsidRPr="00E90945" w14:paraId="2F527DED" w14:textId="77777777" w:rsidTr="003A0D12">
        <w:trPr>
          <w:trHeight w:val="216"/>
        </w:trPr>
        <w:tc>
          <w:tcPr>
            <w:tcW w:w="2975" w:type="dxa"/>
            <w:vAlign w:val="center"/>
          </w:tcPr>
          <w:p w14:paraId="07195E82" w14:textId="77777777" w:rsidR="003C084D" w:rsidRPr="00E90945" w:rsidRDefault="003C084D" w:rsidP="003A0D12">
            <w:pPr>
              <w:spacing w:after="0" w:line="240" w:lineRule="auto"/>
              <w:rPr>
                <w:rFonts w:ascii="Times New Roman" w:hAnsi="Times New Roman" w:cs="Times New Roman"/>
                <w:sz w:val="20"/>
                <w:szCs w:val="20"/>
              </w:rPr>
            </w:pPr>
            <w:r w:rsidRPr="00E90945">
              <w:rPr>
                <w:rFonts w:ascii="Times New Roman" w:hAnsi="Times New Roman" w:cs="Times New Roman"/>
                <w:sz w:val="20"/>
                <w:szCs w:val="20"/>
              </w:rPr>
              <w:t xml:space="preserve">Low End, </w:t>
            </w:r>
            <w:r w:rsidRPr="00E90945">
              <w:rPr>
                <w:rFonts w:ascii="Times New Roman" w:hAnsi="Times New Roman" w:cs="Times New Roman"/>
                <w:b/>
                <w:bCs/>
                <w:sz w:val="20"/>
                <w:szCs w:val="20"/>
              </w:rPr>
              <w:t>Optimum</w:t>
            </w:r>
            <w:r w:rsidRPr="00E90945">
              <w:rPr>
                <w:rFonts w:ascii="Times New Roman" w:hAnsi="Times New Roman" w:cs="Times New Roman"/>
                <w:sz w:val="20"/>
                <w:szCs w:val="20"/>
              </w:rPr>
              <w:t xml:space="preserve"> Flow (cfs)</w:t>
            </w:r>
          </w:p>
        </w:tc>
        <w:tc>
          <w:tcPr>
            <w:tcW w:w="1350" w:type="dxa"/>
            <w:vAlign w:val="center"/>
          </w:tcPr>
          <w:p w14:paraId="734B682E" w14:textId="77777777" w:rsidR="003C084D" w:rsidRPr="00E90945" w:rsidRDefault="003C084D" w:rsidP="003A0D12">
            <w:pPr>
              <w:spacing w:after="0" w:line="240" w:lineRule="auto"/>
              <w:jc w:val="center"/>
              <w:rPr>
                <w:rFonts w:ascii="Times New Roman" w:hAnsi="Times New Roman" w:cs="Times New Roman"/>
                <w:sz w:val="20"/>
                <w:szCs w:val="20"/>
              </w:rPr>
            </w:pPr>
          </w:p>
        </w:tc>
        <w:tc>
          <w:tcPr>
            <w:tcW w:w="4585" w:type="dxa"/>
          </w:tcPr>
          <w:p w14:paraId="2EE8AD70" w14:textId="77777777" w:rsidR="003C084D" w:rsidRPr="00E90945" w:rsidRDefault="003C084D" w:rsidP="003A0D12">
            <w:pPr>
              <w:spacing w:after="0" w:line="240" w:lineRule="auto"/>
              <w:jc w:val="center"/>
              <w:rPr>
                <w:rFonts w:ascii="Times New Roman" w:hAnsi="Times New Roman" w:cs="Times New Roman"/>
                <w:sz w:val="20"/>
                <w:szCs w:val="20"/>
              </w:rPr>
            </w:pPr>
          </w:p>
        </w:tc>
      </w:tr>
      <w:tr w:rsidR="003C084D" w:rsidRPr="00E90945" w14:paraId="22D964B9" w14:textId="77777777" w:rsidTr="003A0D12">
        <w:trPr>
          <w:trHeight w:val="216"/>
        </w:trPr>
        <w:tc>
          <w:tcPr>
            <w:tcW w:w="2975" w:type="dxa"/>
            <w:vAlign w:val="center"/>
          </w:tcPr>
          <w:p w14:paraId="0AB5B794" w14:textId="77777777" w:rsidR="003C084D" w:rsidRPr="00E90945" w:rsidRDefault="003C084D" w:rsidP="003A0D12">
            <w:pPr>
              <w:spacing w:after="0" w:line="240" w:lineRule="auto"/>
              <w:rPr>
                <w:rFonts w:ascii="Times New Roman" w:hAnsi="Times New Roman" w:cs="Times New Roman"/>
                <w:sz w:val="20"/>
                <w:szCs w:val="20"/>
              </w:rPr>
            </w:pPr>
            <w:r w:rsidRPr="00E90945">
              <w:rPr>
                <w:rFonts w:ascii="Times New Roman" w:hAnsi="Times New Roman" w:cs="Times New Roman"/>
                <w:sz w:val="20"/>
                <w:szCs w:val="20"/>
              </w:rPr>
              <w:t xml:space="preserve">High End, </w:t>
            </w:r>
            <w:r w:rsidRPr="00E90945">
              <w:rPr>
                <w:rFonts w:ascii="Times New Roman" w:hAnsi="Times New Roman" w:cs="Times New Roman"/>
                <w:b/>
                <w:bCs/>
                <w:sz w:val="20"/>
                <w:szCs w:val="20"/>
              </w:rPr>
              <w:t>Optimum</w:t>
            </w:r>
            <w:r w:rsidRPr="00E90945">
              <w:rPr>
                <w:rFonts w:ascii="Times New Roman" w:hAnsi="Times New Roman" w:cs="Times New Roman"/>
                <w:sz w:val="20"/>
                <w:szCs w:val="20"/>
              </w:rPr>
              <w:t xml:space="preserve"> Flow (cfs)</w:t>
            </w:r>
          </w:p>
        </w:tc>
        <w:tc>
          <w:tcPr>
            <w:tcW w:w="1350" w:type="dxa"/>
            <w:vAlign w:val="center"/>
          </w:tcPr>
          <w:p w14:paraId="7850715E" w14:textId="77777777" w:rsidR="003C084D" w:rsidRPr="00E90945" w:rsidRDefault="003C084D" w:rsidP="003A0D12">
            <w:pPr>
              <w:spacing w:after="0" w:line="240" w:lineRule="auto"/>
              <w:jc w:val="center"/>
              <w:rPr>
                <w:rFonts w:ascii="Times New Roman" w:hAnsi="Times New Roman" w:cs="Times New Roman"/>
                <w:sz w:val="20"/>
                <w:szCs w:val="20"/>
              </w:rPr>
            </w:pPr>
          </w:p>
        </w:tc>
        <w:tc>
          <w:tcPr>
            <w:tcW w:w="4585" w:type="dxa"/>
          </w:tcPr>
          <w:p w14:paraId="411A23BA" w14:textId="77777777" w:rsidR="003C084D" w:rsidRPr="00E90945" w:rsidRDefault="003C084D" w:rsidP="003A0D12">
            <w:pPr>
              <w:spacing w:after="0" w:line="240" w:lineRule="auto"/>
              <w:jc w:val="center"/>
              <w:rPr>
                <w:rFonts w:ascii="Times New Roman" w:hAnsi="Times New Roman" w:cs="Times New Roman"/>
                <w:sz w:val="20"/>
                <w:szCs w:val="20"/>
              </w:rPr>
            </w:pPr>
          </w:p>
        </w:tc>
      </w:tr>
    </w:tbl>
    <w:p w14:paraId="08F9D1FF" w14:textId="77777777" w:rsidR="003C084D" w:rsidRPr="00E90945" w:rsidRDefault="003C084D" w:rsidP="00BF2A1F">
      <w:pPr>
        <w:pStyle w:val="ListParagraph"/>
        <w:numPr>
          <w:ilvl w:val="0"/>
          <w:numId w:val="24"/>
        </w:numPr>
        <w:tabs>
          <w:tab w:val="left" w:pos="630"/>
        </w:tabs>
        <w:spacing w:before="160"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 xml:space="preserve">How would you rate the </w:t>
      </w:r>
      <w:proofErr w:type="spellStart"/>
      <w:r w:rsidRPr="00E90945">
        <w:rPr>
          <w:rFonts w:ascii="Times New Roman" w:hAnsi="Times New Roman" w:cs="Times New Roman"/>
          <w:sz w:val="24"/>
          <w:szCs w:val="24"/>
        </w:rPr>
        <w:t>Sourgrass</w:t>
      </w:r>
      <w:proofErr w:type="spellEnd"/>
      <w:r w:rsidRPr="00E90945">
        <w:rPr>
          <w:rFonts w:ascii="Times New Roman" w:hAnsi="Times New Roman" w:cs="Times New Roman"/>
          <w:sz w:val="24"/>
          <w:szCs w:val="24"/>
        </w:rPr>
        <w:t xml:space="preserve"> Run relative to other areas below?</w:t>
      </w:r>
    </w:p>
    <w:tbl>
      <w:tblPr>
        <w:tblW w:w="8910" w:type="dxa"/>
        <w:tblInd w:w="36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404"/>
        <w:gridCol w:w="1404"/>
        <w:gridCol w:w="1404"/>
        <w:gridCol w:w="1404"/>
        <w:gridCol w:w="1404"/>
      </w:tblGrid>
      <w:tr w:rsidR="003C084D" w:rsidRPr="00E90945" w14:paraId="45D45633" w14:textId="77777777" w:rsidTr="003A0D12">
        <w:trPr>
          <w:trHeight w:val="259"/>
        </w:trPr>
        <w:tc>
          <w:tcPr>
            <w:tcW w:w="1890" w:type="dxa"/>
            <w:shd w:val="clear" w:color="000000" w:fill="FFFFFF"/>
            <w:noWrap/>
            <w:vAlign w:val="bottom"/>
            <w:hideMark/>
          </w:tcPr>
          <w:p w14:paraId="72F9CD5E" w14:textId="77777777" w:rsidR="003C084D" w:rsidRPr="00E90945" w:rsidRDefault="003C084D" w:rsidP="003A0D12">
            <w:pPr>
              <w:spacing w:after="0" w:line="240" w:lineRule="auto"/>
              <w:rPr>
                <w:rFonts w:ascii="Times New Roman" w:eastAsia="Times New Roman" w:hAnsi="Times New Roman" w:cs="Times New Roman"/>
                <w:b/>
                <w:bCs/>
                <w:sz w:val="20"/>
                <w:szCs w:val="20"/>
              </w:rPr>
            </w:pPr>
            <w:r w:rsidRPr="00E90945">
              <w:rPr>
                <w:rFonts w:ascii="Times New Roman" w:eastAsia="Times New Roman" w:hAnsi="Times New Roman" w:cs="Times New Roman"/>
                <w:b/>
                <w:bCs/>
                <w:sz w:val="20"/>
                <w:szCs w:val="20"/>
              </w:rPr>
              <w:t>Other Areas</w:t>
            </w:r>
          </w:p>
        </w:tc>
        <w:tc>
          <w:tcPr>
            <w:tcW w:w="1404" w:type="dxa"/>
            <w:shd w:val="clear" w:color="000000" w:fill="FFFFFF"/>
            <w:noWrap/>
            <w:vAlign w:val="bottom"/>
          </w:tcPr>
          <w:p w14:paraId="74489604" w14:textId="77777777" w:rsidR="003C084D" w:rsidRPr="00E90945" w:rsidRDefault="003C084D" w:rsidP="003A0D12">
            <w:pPr>
              <w:spacing w:after="0" w:line="240" w:lineRule="auto"/>
              <w:jc w:val="center"/>
              <w:rPr>
                <w:rFonts w:ascii="Times New Roman" w:eastAsia="Times New Roman" w:hAnsi="Times New Roman" w:cs="Times New Roman"/>
                <w:b/>
                <w:bCs/>
                <w:sz w:val="20"/>
                <w:szCs w:val="20"/>
              </w:rPr>
            </w:pPr>
            <w:r w:rsidRPr="00E90945">
              <w:rPr>
                <w:rFonts w:ascii="Times New Roman" w:eastAsia="Times New Roman" w:hAnsi="Times New Roman" w:cs="Times New Roman"/>
                <w:b/>
                <w:bCs/>
                <w:sz w:val="20"/>
                <w:szCs w:val="20"/>
              </w:rPr>
              <w:t>Much Worse</w:t>
            </w:r>
          </w:p>
        </w:tc>
        <w:tc>
          <w:tcPr>
            <w:tcW w:w="1404" w:type="dxa"/>
            <w:shd w:val="clear" w:color="000000" w:fill="FFFFFF"/>
            <w:vAlign w:val="bottom"/>
          </w:tcPr>
          <w:p w14:paraId="1FB015DC" w14:textId="77777777" w:rsidR="003C084D" w:rsidRPr="00E90945" w:rsidRDefault="003C084D" w:rsidP="003A0D12">
            <w:pPr>
              <w:spacing w:after="0" w:line="240" w:lineRule="auto"/>
              <w:jc w:val="center"/>
              <w:rPr>
                <w:rFonts w:ascii="Times New Roman" w:eastAsia="Times New Roman" w:hAnsi="Times New Roman" w:cs="Times New Roman"/>
                <w:b/>
                <w:bCs/>
                <w:sz w:val="20"/>
                <w:szCs w:val="20"/>
              </w:rPr>
            </w:pPr>
            <w:r w:rsidRPr="00E90945">
              <w:rPr>
                <w:rFonts w:ascii="Times New Roman" w:eastAsia="Times New Roman" w:hAnsi="Times New Roman" w:cs="Times New Roman"/>
                <w:b/>
                <w:bCs/>
                <w:sz w:val="20"/>
                <w:szCs w:val="20"/>
              </w:rPr>
              <w:t>Worse</w:t>
            </w:r>
          </w:p>
        </w:tc>
        <w:tc>
          <w:tcPr>
            <w:tcW w:w="1404" w:type="dxa"/>
            <w:shd w:val="clear" w:color="000000" w:fill="FFFFFF"/>
            <w:vAlign w:val="bottom"/>
          </w:tcPr>
          <w:p w14:paraId="41435CE2" w14:textId="77777777" w:rsidR="003C084D" w:rsidRPr="00E90945" w:rsidRDefault="003C084D" w:rsidP="003A0D12">
            <w:pPr>
              <w:spacing w:after="0" w:line="240" w:lineRule="auto"/>
              <w:jc w:val="center"/>
              <w:rPr>
                <w:rFonts w:ascii="Times New Roman" w:eastAsia="Times New Roman" w:hAnsi="Times New Roman" w:cs="Times New Roman"/>
                <w:b/>
                <w:bCs/>
                <w:sz w:val="20"/>
                <w:szCs w:val="20"/>
              </w:rPr>
            </w:pPr>
            <w:r w:rsidRPr="00E90945">
              <w:rPr>
                <w:rFonts w:ascii="Times New Roman" w:eastAsia="Times New Roman" w:hAnsi="Times New Roman" w:cs="Times New Roman"/>
                <w:b/>
                <w:bCs/>
                <w:sz w:val="20"/>
                <w:szCs w:val="20"/>
              </w:rPr>
              <w:t>Similar</w:t>
            </w:r>
          </w:p>
        </w:tc>
        <w:tc>
          <w:tcPr>
            <w:tcW w:w="1404" w:type="dxa"/>
            <w:shd w:val="clear" w:color="000000" w:fill="FFFFFF"/>
            <w:vAlign w:val="bottom"/>
          </w:tcPr>
          <w:p w14:paraId="504F1A46" w14:textId="77777777" w:rsidR="003C084D" w:rsidRPr="00E90945" w:rsidRDefault="003C084D" w:rsidP="003A0D12">
            <w:pPr>
              <w:spacing w:after="0" w:line="240" w:lineRule="auto"/>
              <w:jc w:val="center"/>
              <w:rPr>
                <w:rFonts w:ascii="Times New Roman" w:eastAsia="Times New Roman" w:hAnsi="Times New Roman" w:cs="Times New Roman"/>
                <w:b/>
                <w:bCs/>
                <w:sz w:val="20"/>
                <w:szCs w:val="20"/>
              </w:rPr>
            </w:pPr>
            <w:r w:rsidRPr="00E90945">
              <w:rPr>
                <w:rFonts w:ascii="Times New Roman" w:eastAsia="Times New Roman" w:hAnsi="Times New Roman" w:cs="Times New Roman"/>
                <w:b/>
                <w:bCs/>
                <w:sz w:val="20"/>
                <w:szCs w:val="20"/>
              </w:rPr>
              <w:t>Better</w:t>
            </w:r>
          </w:p>
        </w:tc>
        <w:tc>
          <w:tcPr>
            <w:tcW w:w="1404" w:type="dxa"/>
            <w:shd w:val="clear" w:color="000000" w:fill="FFFFFF"/>
            <w:vAlign w:val="bottom"/>
          </w:tcPr>
          <w:p w14:paraId="05AFD6E9" w14:textId="77777777" w:rsidR="003C084D" w:rsidRPr="00E90945" w:rsidRDefault="003C084D" w:rsidP="003A0D12">
            <w:pPr>
              <w:spacing w:after="0" w:line="240" w:lineRule="auto"/>
              <w:jc w:val="center"/>
              <w:rPr>
                <w:rFonts w:ascii="Times New Roman" w:eastAsia="Times New Roman" w:hAnsi="Times New Roman" w:cs="Times New Roman"/>
                <w:b/>
                <w:bCs/>
                <w:sz w:val="20"/>
                <w:szCs w:val="20"/>
              </w:rPr>
            </w:pPr>
            <w:r w:rsidRPr="00E90945">
              <w:rPr>
                <w:rFonts w:ascii="Times New Roman" w:eastAsia="Times New Roman" w:hAnsi="Times New Roman" w:cs="Times New Roman"/>
                <w:b/>
                <w:bCs/>
                <w:sz w:val="20"/>
                <w:szCs w:val="20"/>
              </w:rPr>
              <w:t>Much Better</w:t>
            </w:r>
          </w:p>
        </w:tc>
      </w:tr>
      <w:tr w:rsidR="003C084D" w:rsidRPr="00E90945" w14:paraId="634172B1" w14:textId="77777777" w:rsidTr="003A0D12">
        <w:trPr>
          <w:trHeight w:val="259"/>
        </w:trPr>
        <w:tc>
          <w:tcPr>
            <w:tcW w:w="1890" w:type="dxa"/>
            <w:shd w:val="clear" w:color="000000" w:fill="FFFFFF"/>
            <w:noWrap/>
            <w:vAlign w:val="center"/>
            <w:hideMark/>
          </w:tcPr>
          <w:p w14:paraId="7DFBCD26" w14:textId="77777777" w:rsidR="003C084D" w:rsidRPr="00E90945" w:rsidRDefault="003C084D" w:rsidP="003A0D12">
            <w:pPr>
              <w:spacing w:after="0" w:line="240" w:lineRule="auto"/>
              <w:rPr>
                <w:rFonts w:ascii="Times New Roman" w:eastAsia="Times New Roman" w:hAnsi="Times New Roman" w:cs="Times New Roman"/>
                <w:sz w:val="20"/>
                <w:szCs w:val="20"/>
              </w:rPr>
            </w:pPr>
            <w:r w:rsidRPr="00E90945">
              <w:rPr>
                <w:rFonts w:ascii="Times New Roman" w:eastAsia="Times New Roman" w:hAnsi="Times New Roman" w:cs="Times New Roman"/>
                <w:sz w:val="20"/>
                <w:szCs w:val="20"/>
              </w:rPr>
              <w:t>In Calaveras County</w:t>
            </w:r>
          </w:p>
        </w:tc>
        <w:tc>
          <w:tcPr>
            <w:tcW w:w="1404" w:type="dxa"/>
            <w:shd w:val="clear" w:color="auto" w:fill="F2F2F2" w:themeFill="background1" w:themeFillShade="F2"/>
            <w:noWrap/>
            <w:vAlign w:val="center"/>
          </w:tcPr>
          <w:p w14:paraId="3FFA16DA" w14:textId="77777777" w:rsidR="003C084D" w:rsidRPr="00E90945" w:rsidRDefault="003C084D" w:rsidP="003A0D12">
            <w:pPr>
              <w:spacing w:after="0" w:line="240" w:lineRule="auto"/>
              <w:jc w:val="center"/>
              <w:rPr>
                <w:rFonts w:ascii="Times New Roman" w:eastAsia="Times New Roman" w:hAnsi="Times New Roman" w:cs="Times New Roman"/>
                <w:sz w:val="20"/>
                <w:szCs w:val="20"/>
              </w:rPr>
            </w:pPr>
            <w:r w:rsidRPr="00E90945">
              <w:rPr>
                <w:rFonts w:ascii="Times New Roman" w:eastAsia="Times New Roman" w:hAnsi="Times New Roman" w:cs="Times New Roman"/>
                <w:sz w:val="20"/>
                <w:szCs w:val="20"/>
              </w:rPr>
              <w:t>1</w:t>
            </w:r>
          </w:p>
        </w:tc>
        <w:tc>
          <w:tcPr>
            <w:tcW w:w="1404" w:type="dxa"/>
            <w:shd w:val="clear" w:color="auto" w:fill="F2F2F2" w:themeFill="background1" w:themeFillShade="F2"/>
            <w:vAlign w:val="center"/>
          </w:tcPr>
          <w:p w14:paraId="784B8055" w14:textId="77777777" w:rsidR="003C084D" w:rsidRPr="00E90945" w:rsidRDefault="003C084D" w:rsidP="003A0D12">
            <w:pPr>
              <w:spacing w:after="0" w:line="240" w:lineRule="auto"/>
              <w:jc w:val="center"/>
              <w:rPr>
                <w:rFonts w:ascii="Times New Roman" w:eastAsia="Times New Roman" w:hAnsi="Times New Roman" w:cs="Times New Roman"/>
                <w:sz w:val="20"/>
                <w:szCs w:val="20"/>
              </w:rPr>
            </w:pPr>
            <w:r w:rsidRPr="00E90945">
              <w:rPr>
                <w:rFonts w:ascii="Times New Roman" w:eastAsia="Times New Roman" w:hAnsi="Times New Roman" w:cs="Times New Roman"/>
                <w:sz w:val="20"/>
                <w:szCs w:val="20"/>
              </w:rPr>
              <w:t>2</w:t>
            </w:r>
          </w:p>
        </w:tc>
        <w:tc>
          <w:tcPr>
            <w:tcW w:w="1404" w:type="dxa"/>
            <w:shd w:val="clear" w:color="auto" w:fill="F2F2F2" w:themeFill="background1" w:themeFillShade="F2"/>
            <w:vAlign w:val="center"/>
          </w:tcPr>
          <w:p w14:paraId="0387469A" w14:textId="77777777" w:rsidR="003C084D" w:rsidRPr="00E90945" w:rsidRDefault="003C084D" w:rsidP="003A0D12">
            <w:pPr>
              <w:spacing w:after="0" w:line="240" w:lineRule="auto"/>
              <w:jc w:val="center"/>
              <w:rPr>
                <w:rFonts w:ascii="Times New Roman" w:eastAsia="Times New Roman" w:hAnsi="Times New Roman" w:cs="Times New Roman"/>
                <w:sz w:val="20"/>
                <w:szCs w:val="20"/>
              </w:rPr>
            </w:pPr>
            <w:r w:rsidRPr="00E90945">
              <w:rPr>
                <w:rFonts w:ascii="Times New Roman" w:eastAsia="Times New Roman" w:hAnsi="Times New Roman" w:cs="Times New Roman"/>
                <w:sz w:val="20"/>
                <w:szCs w:val="20"/>
              </w:rPr>
              <w:t>3</w:t>
            </w:r>
          </w:p>
        </w:tc>
        <w:tc>
          <w:tcPr>
            <w:tcW w:w="1404" w:type="dxa"/>
            <w:shd w:val="clear" w:color="auto" w:fill="F2F2F2" w:themeFill="background1" w:themeFillShade="F2"/>
            <w:vAlign w:val="center"/>
          </w:tcPr>
          <w:p w14:paraId="77AC3006" w14:textId="77777777" w:rsidR="003C084D" w:rsidRPr="00E90945" w:rsidRDefault="003C084D" w:rsidP="003A0D12">
            <w:pPr>
              <w:spacing w:after="0" w:line="240" w:lineRule="auto"/>
              <w:jc w:val="center"/>
              <w:rPr>
                <w:rFonts w:ascii="Times New Roman" w:eastAsia="Times New Roman" w:hAnsi="Times New Roman" w:cs="Times New Roman"/>
                <w:sz w:val="20"/>
                <w:szCs w:val="20"/>
              </w:rPr>
            </w:pPr>
            <w:r w:rsidRPr="00E90945">
              <w:rPr>
                <w:rFonts w:ascii="Times New Roman" w:eastAsia="Times New Roman" w:hAnsi="Times New Roman" w:cs="Times New Roman"/>
                <w:sz w:val="20"/>
                <w:szCs w:val="20"/>
              </w:rPr>
              <w:t>4</w:t>
            </w:r>
          </w:p>
        </w:tc>
        <w:tc>
          <w:tcPr>
            <w:tcW w:w="1404" w:type="dxa"/>
            <w:shd w:val="clear" w:color="auto" w:fill="F2F2F2" w:themeFill="background1" w:themeFillShade="F2"/>
            <w:vAlign w:val="center"/>
          </w:tcPr>
          <w:p w14:paraId="23BB4B38" w14:textId="77777777" w:rsidR="003C084D" w:rsidRPr="00E90945" w:rsidRDefault="003C084D" w:rsidP="003A0D12">
            <w:pPr>
              <w:spacing w:after="0" w:line="240" w:lineRule="auto"/>
              <w:jc w:val="center"/>
              <w:rPr>
                <w:rFonts w:ascii="Times New Roman" w:eastAsia="Times New Roman" w:hAnsi="Times New Roman" w:cs="Times New Roman"/>
                <w:sz w:val="20"/>
                <w:szCs w:val="20"/>
              </w:rPr>
            </w:pPr>
            <w:r w:rsidRPr="00E90945">
              <w:rPr>
                <w:rFonts w:ascii="Times New Roman" w:eastAsia="Times New Roman" w:hAnsi="Times New Roman" w:cs="Times New Roman"/>
                <w:sz w:val="20"/>
                <w:szCs w:val="20"/>
              </w:rPr>
              <w:t>5</w:t>
            </w:r>
          </w:p>
        </w:tc>
      </w:tr>
      <w:tr w:rsidR="003C084D" w:rsidRPr="00E90945" w14:paraId="45DE6207" w14:textId="77777777" w:rsidTr="003A0D12">
        <w:trPr>
          <w:trHeight w:val="259"/>
        </w:trPr>
        <w:tc>
          <w:tcPr>
            <w:tcW w:w="1890" w:type="dxa"/>
            <w:shd w:val="clear" w:color="000000" w:fill="FFFFFF"/>
            <w:noWrap/>
            <w:vAlign w:val="center"/>
            <w:hideMark/>
          </w:tcPr>
          <w:p w14:paraId="60D9D7DA" w14:textId="77777777" w:rsidR="003C084D" w:rsidRPr="00E90945" w:rsidRDefault="003C084D" w:rsidP="003A0D12">
            <w:pPr>
              <w:spacing w:after="0" w:line="240" w:lineRule="auto"/>
              <w:rPr>
                <w:rFonts w:ascii="Times New Roman" w:eastAsia="Times New Roman" w:hAnsi="Times New Roman" w:cs="Times New Roman"/>
                <w:sz w:val="20"/>
                <w:szCs w:val="20"/>
              </w:rPr>
            </w:pPr>
            <w:r w:rsidRPr="00E90945">
              <w:rPr>
                <w:rFonts w:ascii="Times New Roman" w:eastAsia="Times New Roman" w:hAnsi="Times New Roman" w:cs="Times New Roman"/>
                <w:sz w:val="20"/>
                <w:szCs w:val="20"/>
              </w:rPr>
              <w:t>In Central California</w:t>
            </w:r>
          </w:p>
        </w:tc>
        <w:tc>
          <w:tcPr>
            <w:tcW w:w="1404" w:type="dxa"/>
            <w:shd w:val="clear" w:color="auto" w:fill="F2F2F2" w:themeFill="background1" w:themeFillShade="F2"/>
            <w:noWrap/>
            <w:vAlign w:val="center"/>
          </w:tcPr>
          <w:p w14:paraId="203AA116" w14:textId="77777777" w:rsidR="003C084D" w:rsidRPr="00E90945" w:rsidRDefault="003C084D" w:rsidP="003A0D12">
            <w:pPr>
              <w:spacing w:after="0" w:line="240" w:lineRule="auto"/>
              <w:jc w:val="center"/>
              <w:rPr>
                <w:rFonts w:ascii="Times New Roman" w:eastAsia="Times New Roman" w:hAnsi="Times New Roman" w:cs="Times New Roman"/>
                <w:sz w:val="20"/>
                <w:szCs w:val="20"/>
              </w:rPr>
            </w:pPr>
            <w:r w:rsidRPr="00E90945">
              <w:rPr>
                <w:rFonts w:ascii="Times New Roman" w:eastAsia="Times New Roman" w:hAnsi="Times New Roman" w:cs="Times New Roman"/>
                <w:sz w:val="20"/>
                <w:szCs w:val="20"/>
              </w:rPr>
              <w:t>1</w:t>
            </w:r>
          </w:p>
        </w:tc>
        <w:tc>
          <w:tcPr>
            <w:tcW w:w="1404" w:type="dxa"/>
            <w:shd w:val="clear" w:color="auto" w:fill="F2F2F2" w:themeFill="background1" w:themeFillShade="F2"/>
            <w:vAlign w:val="center"/>
          </w:tcPr>
          <w:p w14:paraId="04428923" w14:textId="77777777" w:rsidR="003C084D" w:rsidRPr="00E90945" w:rsidRDefault="003C084D" w:rsidP="003A0D12">
            <w:pPr>
              <w:spacing w:after="0" w:line="240" w:lineRule="auto"/>
              <w:jc w:val="center"/>
              <w:rPr>
                <w:rFonts w:ascii="Times New Roman" w:eastAsia="Times New Roman" w:hAnsi="Times New Roman" w:cs="Times New Roman"/>
                <w:sz w:val="20"/>
                <w:szCs w:val="20"/>
              </w:rPr>
            </w:pPr>
            <w:r w:rsidRPr="00E90945">
              <w:rPr>
                <w:rFonts w:ascii="Times New Roman" w:eastAsia="Times New Roman" w:hAnsi="Times New Roman" w:cs="Times New Roman"/>
                <w:sz w:val="20"/>
                <w:szCs w:val="20"/>
              </w:rPr>
              <w:t>2</w:t>
            </w:r>
          </w:p>
        </w:tc>
        <w:tc>
          <w:tcPr>
            <w:tcW w:w="1404" w:type="dxa"/>
            <w:shd w:val="clear" w:color="auto" w:fill="F2F2F2" w:themeFill="background1" w:themeFillShade="F2"/>
            <w:vAlign w:val="center"/>
          </w:tcPr>
          <w:p w14:paraId="0793A36A" w14:textId="77777777" w:rsidR="003C084D" w:rsidRPr="00E90945" w:rsidRDefault="003C084D" w:rsidP="003A0D12">
            <w:pPr>
              <w:spacing w:after="0" w:line="240" w:lineRule="auto"/>
              <w:jc w:val="center"/>
              <w:rPr>
                <w:rFonts w:ascii="Times New Roman" w:eastAsia="Times New Roman" w:hAnsi="Times New Roman" w:cs="Times New Roman"/>
                <w:sz w:val="20"/>
                <w:szCs w:val="20"/>
              </w:rPr>
            </w:pPr>
            <w:r w:rsidRPr="00E90945">
              <w:rPr>
                <w:rFonts w:ascii="Times New Roman" w:eastAsia="Times New Roman" w:hAnsi="Times New Roman" w:cs="Times New Roman"/>
                <w:sz w:val="20"/>
                <w:szCs w:val="20"/>
              </w:rPr>
              <w:t>3</w:t>
            </w:r>
          </w:p>
        </w:tc>
        <w:tc>
          <w:tcPr>
            <w:tcW w:w="1404" w:type="dxa"/>
            <w:shd w:val="clear" w:color="auto" w:fill="F2F2F2" w:themeFill="background1" w:themeFillShade="F2"/>
            <w:vAlign w:val="center"/>
          </w:tcPr>
          <w:p w14:paraId="45F0C69D" w14:textId="77777777" w:rsidR="003C084D" w:rsidRPr="00E90945" w:rsidRDefault="003C084D" w:rsidP="003A0D12">
            <w:pPr>
              <w:spacing w:after="0" w:line="240" w:lineRule="auto"/>
              <w:jc w:val="center"/>
              <w:rPr>
                <w:rFonts w:ascii="Times New Roman" w:eastAsia="Times New Roman" w:hAnsi="Times New Roman" w:cs="Times New Roman"/>
                <w:sz w:val="20"/>
                <w:szCs w:val="20"/>
              </w:rPr>
            </w:pPr>
            <w:r w:rsidRPr="00E90945">
              <w:rPr>
                <w:rFonts w:ascii="Times New Roman" w:eastAsia="Times New Roman" w:hAnsi="Times New Roman" w:cs="Times New Roman"/>
                <w:sz w:val="20"/>
                <w:szCs w:val="20"/>
              </w:rPr>
              <w:t>4</w:t>
            </w:r>
          </w:p>
        </w:tc>
        <w:tc>
          <w:tcPr>
            <w:tcW w:w="1404" w:type="dxa"/>
            <w:shd w:val="clear" w:color="auto" w:fill="F2F2F2" w:themeFill="background1" w:themeFillShade="F2"/>
            <w:vAlign w:val="center"/>
          </w:tcPr>
          <w:p w14:paraId="41005C36" w14:textId="77777777" w:rsidR="003C084D" w:rsidRPr="00E90945" w:rsidRDefault="003C084D" w:rsidP="003A0D12">
            <w:pPr>
              <w:spacing w:after="0" w:line="240" w:lineRule="auto"/>
              <w:jc w:val="center"/>
              <w:rPr>
                <w:rFonts w:ascii="Times New Roman" w:eastAsia="Times New Roman" w:hAnsi="Times New Roman" w:cs="Times New Roman"/>
                <w:sz w:val="20"/>
                <w:szCs w:val="20"/>
              </w:rPr>
            </w:pPr>
            <w:r w:rsidRPr="00E90945">
              <w:rPr>
                <w:rFonts w:ascii="Times New Roman" w:eastAsia="Times New Roman" w:hAnsi="Times New Roman" w:cs="Times New Roman"/>
                <w:sz w:val="20"/>
                <w:szCs w:val="20"/>
              </w:rPr>
              <w:t>5</w:t>
            </w:r>
          </w:p>
        </w:tc>
      </w:tr>
      <w:tr w:rsidR="003C084D" w:rsidRPr="00E90945" w14:paraId="1B82D60E" w14:textId="77777777" w:rsidTr="003A0D12">
        <w:trPr>
          <w:trHeight w:val="259"/>
        </w:trPr>
        <w:tc>
          <w:tcPr>
            <w:tcW w:w="1890" w:type="dxa"/>
            <w:shd w:val="clear" w:color="000000" w:fill="FFFFFF"/>
            <w:noWrap/>
            <w:vAlign w:val="center"/>
            <w:hideMark/>
          </w:tcPr>
          <w:p w14:paraId="7F637B49" w14:textId="77777777" w:rsidR="003C084D" w:rsidRPr="00E90945" w:rsidRDefault="003C084D" w:rsidP="003A0D12">
            <w:pPr>
              <w:spacing w:after="0" w:line="240" w:lineRule="auto"/>
              <w:rPr>
                <w:rFonts w:ascii="Times New Roman" w:eastAsia="Times New Roman" w:hAnsi="Times New Roman" w:cs="Times New Roman"/>
                <w:sz w:val="20"/>
                <w:szCs w:val="20"/>
              </w:rPr>
            </w:pPr>
            <w:r w:rsidRPr="00E90945">
              <w:rPr>
                <w:rFonts w:ascii="Times New Roman" w:eastAsia="Times New Roman" w:hAnsi="Times New Roman" w:cs="Times New Roman"/>
                <w:sz w:val="20"/>
                <w:szCs w:val="20"/>
              </w:rPr>
              <w:t>In California</w:t>
            </w:r>
          </w:p>
        </w:tc>
        <w:tc>
          <w:tcPr>
            <w:tcW w:w="1404" w:type="dxa"/>
            <w:shd w:val="clear" w:color="auto" w:fill="F2F2F2" w:themeFill="background1" w:themeFillShade="F2"/>
            <w:noWrap/>
            <w:vAlign w:val="center"/>
          </w:tcPr>
          <w:p w14:paraId="267D8A12" w14:textId="77777777" w:rsidR="003C084D" w:rsidRPr="00E90945" w:rsidRDefault="003C084D" w:rsidP="003A0D12">
            <w:pPr>
              <w:spacing w:after="0" w:line="240" w:lineRule="auto"/>
              <w:jc w:val="center"/>
              <w:rPr>
                <w:rFonts w:ascii="Times New Roman" w:eastAsia="Times New Roman" w:hAnsi="Times New Roman" w:cs="Times New Roman"/>
                <w:sz w:val="20"/>
                <w:szCs w:val="20"/>
              </w:rPr>
            </w:pPr>
            <w:r w:rsidRPr="00E90945">
              <w:rPr>
                <w:rFonts w:ascii="Times New Roman" w:eastAsia="Times New Roman" w:hAnsi="Times New Roman" w:cs="Times New Roman"/>
                <w:sz w:val="20"/>
                <w:szCs w:val="20"/>
              </w:rPr>
              <w:t>1</w:t>
            </w:r>
          </w:p>
        </w:tc>
        <w:tc>
          <w:tcPr>
            <w:tcW w:w="1404" w:type="dxa"/>
            <w:shd w:val="clear" w:color="auto" w:fill="F2F2F2" w:themeFill="background1" w:themeFillShade="F2"/>
            <w:vAlign w:val="center"/>
          </w:tcPr>
          <w:p w14:paraId="39269368" w14:textId="77777777" w:rsidR="003C084D" w:rsidRPr="00E90945" w:rsidRDefault="003C084D" w:rsidP="003A0D12">
            <w:pPr>
              <w:spacing w:after="0" w:line="240" w:lineRule="auto"/>
              <w:jc w:val="center"/>
              <w:rPr>
                <w:rFonts w:ascii="Times New Roman" w:eastAsia="Times New Roman" w:hAnsi="Times New Roman" w:cs="Times New Roman"/>
                <w:sz w:val="20"/>
                <w:szCs w:val="20"/>
              </w:rPr>
            </w:pPr>
            <w:r w:rsidRPr="00E90945">
              <w:rPr>
                <w:rFonts w:ascii="Times New Roman" w:eastAsia="Times New Roman" w:hAnsi="Times New Roman" w:cs="Times New Roman"/>
                <w:sz w:val="20"/>
                <w:szCs w:val="20"/>
              </w:rPr>
              <w:t>2</w:t>
            </w:r>
          </w:p>
        </w:tc>
        <w:tc>
          <w:tcPr>
            <w:tcW w:w="1404" w:type="dxa"/>
            <w:shd w:val="clear" w:color="auto" w:fill="F2F2F2" w:themeFill="background1" w:themeFillShade="F2"/>
            <w:vAlign w:val="center"/>
          </w:tcPr>
          <w:p w14:paraId="17F1BF78" w14:textId="77777777" w:rsidR="003C084D" w:rsidRPr="00E90945" w:rsidRDefault="003C084D" w:rsidP="003A0D12">
            <w:pPr>
              <w:spacing w:after="0" w:line="240" w:lineRule="auto"/>
              <w:jc w:val="center"/>
              <w:rPr>
                <w:rFonts w:ascii="Times New Roman" w:eastAsia="Times New Roman" w:hAnsi="Times New Roman" w:cs="Times New Roman"/>
                <w:sz w:val="20"/>
                <w:szCs w:val="20"/>
              </w:rPr>
            </w:pPr>
            <w:r w:rsidRPr="00E90945">
              <w:rPr>
                <w:rFonts w:ascii="Times New Roman" w:eastAsia="Times New Roman" w:hAnsi="Times New Roman" w:cs="Times New Roman"/>
                <w:sz w:val="20"/>
                <w:szCs w:val="20"/>
              </w:rPr>
              <w:t>3</w:t>
            </w:r>
          </w:p>
        </w:tc>
        <w:tc>
          <w:tcPr>
            <w:tcW w:w="1404" w:type="dxa"/>
            <w:shd w:val="clear" w:color="auto" w:fill="F2F2F2" w:themeFill="background1" w:themeFillShade="F2"/>
            <w:vAlign w:val="center"/>
          </w:tcPr>
          <w:p w14:paraId="304B2B66" w14:textId="77777777" w:rsidR="003C084D" w:rsidRPr="00E90945" w:rsidRDefault="003C084D" w:rsidP="003A0D12">
            <w:pPr>
              <w:spacing w:after="0" w:line="240" w:lineRule="auto"/>
              <w:jc w:val="center"/>
              <w:rPr>
                <w:rFonts w:ascii="Times New Roman" w:eastAsia="Times New Roman" w:hAnsi="Times New Roman" w:cs="Times New Roman"/>
                <w:sz w:val="20"/>
                <w:szCs w:val="20"/>
              </w:rPr>
            </w:pPr>
            <w:r w:rsidRPr="00E90945">
              <w:rPr>
                <w:rFonts w:ascii="Times New Roman" w:eastAsia="Times New Roman" w:hAnsi="Times New Roman" w:cs="Times New Roman"/>
                <w:sz w:val="20"/>
                <w:szCs w:val="20"/>
              </w:rPr>
              <w:t>4</w:t>
            </w:r>
          </w:p>
        </w:tc>
        <w:tc>
          <w:tcPr>
            <w:tcW w:w="1404" w:type="dxa"/>
            <w:shd w:val="clear" w:color="auto" w:fill="F2F2F2" w:themeFill="background1" w:themeFillShade="F2"/>
            <w:vAlign w:val="center"/>
          </w:tcPr>
          <w:p w14:paraId="4ECCA280" w14:textId="77777777" w:rsidR="003C084D" w:rsidRPr="00E90945" w:rsidRDefault="003C084D" w:rsidP="003A0D12">
            <w:pPr>
              <w:spacing w:after="0" w:line="240" w:lineRule="auto"/>
              <w:jc w:val="center"/>
              <w:rPr>
                <w:rFonts w:ascii="Times New Roman" w:eastAsia="Times New Roman" w:hAnsi="Times New Roman" w:cs="Times New Roman"/>
                <w:sz w:val="20"/>
                <w:szCs w:val="20"/>
              </w:rPr>
            </w:pPr>
            <w:r w:rsidRPr="00E90945">
              <w:rPr>
                <w:rFonts w:ascii="Times New Roman" w:eastAsia="Times New Roman" w:hAnsi="Times New Roman" w:cs="Times New Roman"/>
                <w:sz w:val="20"/>
                <w:szCs w:val="20"/>
              </w:rPr>
              <w:t>5</w:t>
            </w:r>
          </w:p>
        </w:tc>
      </w:tr>
      <w:tr w:rsidR="003C084D" w:rsidRPr="00E90945" w14:paraId="03FAD029" w14:textId="77777777" w:rsidTr="003A0D12">
        <w:trPr>
          <w:trHeight w:val="259"/>
        </w:trPr>
        <w:tc>
          <w:tcPr>
            <w:tcW w:w="1890" w:type="dxa"/>
            <w:shd w:val="clear" w:color="000000" w:fill="FFFFFF"/>
            <w:noWrap/>
            <w:vAlign w:val="center"/>
          </w:tcPr>
          <w:p w14:paraId="055A8A7E" w14:textId="77777777" w:rsidR="003C084D" w:rsidRPr="00E90945" w:rsidRDefault="003C084D" w:rsidP="003A0D12">
            <w:pPr>
              <w:spacing w:after="0" w:line="240" w:lineRule="auto"/>
              <w:rPr>
                <w:rFonts w:ascii="Times New Roman" w:eastAsia="Times New Roman" w:hAnsi="Times New Roman" w:cs="Times New Roman"/>
                <w:sz w:val="20"/>
                <w:szCs w:val="20"/>
              </w:rPr>
            </w:pPr>
            <w:r w:rsidRPr="00E90945">
              <w:rPr>
                <w:rFonts w:ascii="Times New Roman" w:eastAsia="Times New Roman" w:hAnsi="Times New Roman" w:cs="Times New Roman"/>
                <w:sz w:val="20"/>
                <w:szCs w:val="20"/>
              </w:rPr>
              <w:t>In Nation</w:t>
            </w:r>
          </w:p>
        </w:tc>
        <w:tc>
          <w:tcPr>
            <w:tcW w:w="1404" w:type="dxa"/>
            <w:shd w:val="clear" w:color="auto" w:fill="F2F2F2" w:themeFill="background1" w:themeFillShade="F2"/>
            <w:noWrap/>
            <w:vAlign w:val="center"/>
          </w:tcPr>
          <w:p w14:paraId="7D7FA81C" w14:textId="77777777" w:rsidR="003C084D" w:rsidRPr="00E90945" w:rsidRDefault="003C084D" w:rsidP="003A0D12">
            <w:pPr>
              <w:spacing w:after="0" w:line="240" w:lineRule="auto"/>
              <w:jc w:val="center"/>
              <w:rPr>
                <w:rFonts w:ascii="Times New Roman" w:eastAsia="Times New Roman" w:hAnsi="Times New Roman" w:cs="Times New Roman"/>
                <w:sz w:val="20"/>
                <w:szCs w:val="20"/>
              </w:rPr>
            </w:pPr>
            <w:r w:rsidRPr="00E90945">
              <w:rPr>
                <w:rFonts w:ascii="Times New Roman" w:eastAsia="Times New Roman" w:hAnsi="Times New Roman" w:cs="Times New Roman"/>
                <w:sz w:val="20"/>
                <w:szCs w:val="20"/>
              </w:rPr>
              <w:t>1</w:t>
            </w:r>
          </w:p>
        </w:tc>
        <w:tc>
          <w:tcPr>
            <w:tcW w:w="1404" w:type="dxa"/>
            <w:shd w:val="clear" w:color="auto" w:fill="F2F2F2" w:themeFill="background1" w:themeFillShade="F2"/>
            <w:vAlign w:val="center"/>
          </w:tcPr>
          <w:p w14:paraId="25613E0C" w14:textId="77777777" w:rsidR="003C084D" w:rsidRPr="00E90945" w:rsidRDefault="003C084D" w:rsidP="003A0D12">
            <w:pPr>
              <w:spacing w:after="0" w:line="240" w:lineRule="auto"/>
              <w:jc w:val="center"/>
              <w:rPr>
                <w:rFonts w:ascii="Times New Roman" w:eastAsia="Times New Roman" w:hAnsi="Times New Roman" w:cs="Times New Roman"/>
                <w:sz w:val="20"/>
                <w:szCs w:val="20"/>
              </w:rPr>
            </w:pPr>
            <w:r w:rsidRPr="00E90945">
              <w:rPr>
                <w:rFonts w:ascii="Times New Roman" w:eastAsia="Times New Roman" w:hAnsi="Times New Roman" w:cs="Times New Roman"/>
                <w:sz w:val="20"/>
                <w:szCs w:val="20"/>
              </w:rPr>
              <w:t>2</w:t>
            </w:r>
          </w:p>
        </w:tc>
        <w:tc>
          <w:tcPr>
            <w:tcW w:w="1404" w:type="dxa"/>
            <w:shd w:val="clear" w:color="auto" w:fill="F2F2F2" w:themeFill="background1" w:themeFillShade="F2"/>
            <w:vAlign w:val="center"/>
          </w:tcPr>
          <w:p w14:paraId="1E962036" w14:textId="77777777" w:rsidR="003C084D" w:rsidRPr="00E90945" w:rsidRDefault="003C084D" w:rsidP="003A0D12">
            <w:pPr>
              <w:spacing w:after="0" w:line="240" w:lineRule="auto"/>
              <w:jc w:val="center"/>
              <w:rPr>
                <w:rFonts w:ascii="Times New Roman" w:eastAsia="Times New Roman" w:hAnsi="Times New Roman" w:cs="Times New Roman"/>
                <w:sz w:val="20"/>
                <w:szCs w:val="20"/>
              </w:rPr>
            </w:pPr>
            <w:r w:rsidRPr="00E90945">
              <w:rPr>
                <w:rFonts w:ascii="Times New Roman" w:eastAsia="Times New Roman" w:hAnsi="Times New Roman" w:cs="Times New Roman"/>
                <w:sz w:val="20"/>
                <w:szCs w:val="20"/>
              </w:rPr>
              <w:t>3</w:t>
            </w:r>
          </w:p>
        </w:tc>
        <w:tc>
          <w:tcPr>
            <w:tcW w:w="1404" w:type="dxa"/>
            <w:shd w:val="clear" w:color="auto" w:fill="F2F2F2" w:themeFill="background1" w:themeFillShade="F2"/>
            <w:vAlign w:val="center"/>
          </w:tcPr>
          <w:p w14:paraId="005E86E5" w14:textId="77777777" w:rsidR="003C084D" w:rsidRPr="00E90945" w:rsidRDefault="003C084D" w:rsidP="003A0D12">
            <w:pPr>
              <w:spacing w:after="0" w:line="240" w:lineRule="auto"/>
              <w:jc w:val="center"/>
              <w:rPr>
                <w:rFonts w:ascii="Times New Roman" w:eastAsia="Times New Roman" w:hAnsi="Times New Roman" w:cs="Times New Roman"/>
                <w:sz w:val="20"/>
                <w:szCs w:val="20"/>
              </w:rPr>
            </w:pPr>
            <w:r w:rsidRPr="00E90945">
              <w:rPr>
                <w:rFonts w:ascii="Times New Roman" w:eastAsia="Times New Roman" w:hAnsi="Times New Roman" w:cs="Times New Roman"/>
                <w:sz w:val="20"/>
                <w:szCs w:val="20"/>
              </w:rPr>
              <w:t>4</w:t>
            </w:r>
          </w:p>
        </w:tc>
        <w:tc>
          <w:tcPr>
            <w:tcW w:w="1404" w:type="dxa"/>
            <w:shd w:val="clear" w:color="auto" w:fill="F2F2F2" w:themeFill="background1" w:themeFillShade="F2"/>
            <w:vAlign w:val="center"/>
          </w:tcPr>
          <w:p w14:paraId="4569B969" w14:textId="77777777" w:rsidR="003C084D" w:rsidRPr="00E90945" w:rsidRDefault="003C084D" w:rsidP="003A0D12">
            <w:pPr>
              <w:spacing w:after="0" w:line="240" w:lineRule="auto"/>
              <w:jc w:val="center"/>
              <w:rPr>
                <w:rFonts w:ascii="Times New Roman" w:eastAsia="Times New Roman" w:hAnsi="Times New Roman" w:cs="Times New Roman"/>
                <w:sz w:val="20"/>
                <w:szCs w:val="20"/>
              </w:rPr>
            </w:pPr>
            <w:r w:rsidRPr="00E90945">
              <w:rPr>
                <w:rFonts w:ascii="Times New Roman" w:eastAsia="Times New Roman" w:hAnsi="Times New Roman" w:cs="Times New Roman"/>
                <w:sz w:val="20"/>
                <w:szCs w:val="20"/>
              </w:rPr>
              <w:t>5</w:t>
            </w:r>
          </w:p>
        </w:tc>
      </w:tr>
    </w:tbl>
    <w:p w14:paraId="48105CAE" w14:textId="66B317D9" w:rsidR="003C084D" w:rsidRPr="00E90945" w:rsidRDefault="003C084D" w:rsidP="00BF2A1F">
      <w:pPr>
        <w:pStyle w:val="ListParagraph"/>
        <w:numPr>
          <w:ilvl w:val="0"/>
          <w:numId w:val="24"/>
        </w:numPr>
        <w:tabs>
          <w:tab w:val="left" w:pos="720"/>
          <w:tab w:val="left" w:pos="900"/>
        </w:tabs>
        <w:spacing w:before="160"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 xml:space="preserve">Relative to the </w:t>
      </w:r>
      <w:proofErr w:type="spellStart"/>
      <w:r w:rsidRPr="00E90945">
        <w:rPr>
          <w:rFonts w:ascii="Times New Roman" w:hAnsi="Times New Roman" w:cs="Times New Roman"/>
          <w:sz w:val="24"/>
          <w:szCs w:val="24"/>
        </w:rPr>
        <w:t>Sourgrass</w:t>
      </w:r>
      <w:proofErr w:type="spellEnd"/>
      <w:r w:rsidRPr="00E90945">
        <w:rPr>
          <w:rFonts w:ascii="Times New Roman" w:hAnsi="Times New Roman" w:cs="Times New Roman"/>
          <w:sz w:val="24"/>
          <w:szCs w:val="24"/>
        </w:rPr>
        <w:t xml:space="preserve"> Run, what are comparable experiences in Central California?</w:t>
      </w:r>
    </w:p>
    <w:p w14:paraId="562F306E" w14:textId="77777777" w:rsidR="002165E2" w:rsidRPr="002165E2" w:rsidRDefault="003C084D" w:rsidP="002165E2">
      <w:pPr>
        <w:pStyle w:val="ListParagraph"/>
        <w:numPr>
          <w:ilvl w:val="0"/>
          <w:numId w:val="24"/>
        </w:numPr>
        <w:tabs>
          <w:tab w:val="left" w:pos="720"/>
          <w:tab w:val="left" w:pos="900"/>
        </w:tabs>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 xml:space="preserve">Can you recommend other individuals we should contact </w:t>
      </w:r>
      <w:r>
        <w:rPr>
          <w:rFonts w:ascii="Times New Roman" w:hAnsi="Times New Roman" w:cs="Times New Roman"/>
          <w:sz w:val="24"/>
          <w:szCs w:val="24"/>
        </w:rPr>
        <w:t>to</w:t>
      </w:r>
      <w:r w:rsidRPr="00E90945">
        <w:rPr>
          <w:rFonts w:ascii="Times New Roman" w:hAnsi="Times New Roman" w:cs="Times New Roman"/>
          <w:sz w:val="24"/>
          <w:szCs w:val="24"/>
        </w:rPr>
        <w:t xml:space="preserve"> interview who have previously boated the </w:t>
      </w:r>
      <w:proofErr w:type="spellStart"/>
      <w:r w:rsidRPr="00E90945">
        <w:rPr>
          <w:rFonts w:ascii="Times New Roman" w:hAnsi="Times New Roman" w:cs="Times New Roman"/>
          <w:sz w:val="24"/>
          <w:szCs w:val="24"/>
        </w:rPr>
        <w:t>Sourgrass</w:t>
      </w:r>
      <w:proofErr w:type="spellEnd"/>
      <w:r w:rsidRPr="00E90945">
        <w:rPr>
          <w:rFonts w:ascii="Times New Roman" w:hAnsi="Times New Roman" w:cs="Times New Roman"/>
          <w:sz w:val="24"/>
          <w:szCs w:val="24"/>
        </w:rPr>
        <w:t xml:space="preserve"> Run? </w:t>
      </w:r>
      <w:r w:rsidRPr="00E90945">
        <w:rPr>
          <w:rFonts w:ascii="Times New Roman" w:hAnsi="Times New Roman" w:cs="Times New Roman"/>
          <w:i/>
          <w:iCs/>
          <w:sz w:val="24"/>
          <w:szCs w:val="24"/>
        </w:rPr>
        <w:t>Please provide their name, email, and phone number, if possible.</w:t>
      </w:r>
    </w:p>
    <w:p w14:paraId="6BB8D97A" w14:textId="59F990A7" w:rsidR="004E12D0" w:rsidRPr="002165E2" w:rsidRDefault="003C084D" w:rsidP="002165E2">
      <w:pPr>
        <w:pStyle w:val="ListParagraph"/>
        <w:numPr>
          <w:ilvl w:val="0"/>
          <w:numId w:val="24"/>
        </w:numPr>
        <w:tabs>
          <w:tab w:val="left" w:pos="720"/>
          <w:tab w:val="left" w:pos="900"/>
        </w:tabs>
        <w:spacing w:after="120" w:line="240" w:lineRule="auto"/>
        <w:contextualSpacing w:val="0"/>
        <w:rPr>
          <w:rFonts w:ascii="Times New Roman" w:hAnsi="Times New Roman" w:cs="Times New Roman"/>
          <w:sz w:val="24"/>
          <w:szCs w:val="24"/>
        </w:rPr>
      </w:pPr>
      <w:r w:rsidRPr="002165E2">
        <w:rPr>
          <w:rFonts w:ascii="Times New Roman" w:hAnsi="Times New Roman" w:cs="Times New Roman"/>
          <w:sz w:val="24"/>
          <w:szCs w:val="24"/>
        </w:rPr>
        <w:t>Please provide any additional information you believe will help inform this study.</w:t>
      </w:r>
    </w:p>
    <w:sectPr w:rsidR="004E12D0" w:rsidRPr="002165E2" w:rsidSect="005D1942">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05597" w14:textId="77777777" w:rsidR="00CC0DA6" w:rsidRDefault="00CC0DA6">
      <w:pPr>
        <w:spacing w:after="0" w:line="240" w:lineRule="auto"/>
      </w:pPr>
      <w:r>
        <w:separator/>
      </w:r>
    </w:p>
  </w:endnote>
  <w:endnote w:type="continuationSeparator" w:id="0">
    <w:p w14:paraId="2AF24F26" w14:textId="77777777" w:rsidR="00CC0DA6" w:rsidRDefault="00CC0DA6">
      <w:pPr>
        <w:spacing w:after="0" w:line="240" w:lineRule="auto"/>
      </w:pPr>
      <w:r>
        <w:continuationSeparator/>
      </w:r>
    </w:p>
  </w:endnote>
  <w:endnote w:type="continuationNotice" w:id="1">
    <w:p w14:paraId="3C2BB33D" w14:textId="77777777" w:rsidR="00CC0DA6" w:rsidRDefault="00CC0D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5077D" w14:textId="77777777" w:rsidR="002232C1" w:rsidRDefault="002232C1" w:rsidP="005D1942">
    <w:pPr>
      <w:tabs>
        <w:tab w:val="center" w:pos="4680"/>
        <w:tab w:val="right" w:pos="9360"/>
      </w:tabs>
      <w:spacing w:after="0" w:line="240" w:lineRule="auto"/>
      <w:jc w:val="center"/>
      <w:rPr>
        <w:rFonts w:ascii="Times New Roman" w:eastAsia="Times New Roman" w:hAnsi="Times New Roman" w:cs="Times New Roman"/>
        <w:sz w:val="20"/>
        <w:szCs w:val="20"/>
      </w:rPr>
    </w:pPr>
  </w:p>
  <w:p w14:paraId="737E1E75" w14:textId="476285ED" w:rsidR="003F0A1C" w:rsidRPr="0038643C" w:rsidRDefault="003F0A1C" w:rsidP="003F0A1C">
    <w:pPr>
      <w:tabs>
        <w:tab w:val="center" w:pos="4680"/>
        <w:tab w:val="right" w:pos="9360"/>
      </w:tabs>
      <w:spacing w:after="0"/>
      <w:jc w:val="center"/>
      <w:rPr>
        <w:rFonts w:ascii="Times New Roman" w:hAnsi="Times New Roman" w:cs="Times New Roman"/>
        <w:i/>
        <w:iCs/>
        <w:sz w:val="20"/>
      </w:rPr>
    </w:pPr>
    <w:r>
      <w:rPr>
        <w:rFonts w:ascii="Times New Roman" w:hAnsi="Times New Roman" w:cs="Times New Roman"/>
        <w:i/>
        <w:iCs/>
        <w:sz w:val="20"/>
      </w:rPr>
      <w:t>Study Description</w:t>
    </w:r>
    <w:r w:rsidR="00223FC2">
      <w:rPr>
        <w:rFonts w:ascii="Times New Roman" w:hAnsi="Times New Roman" w:cs="Times New Roman"/>
        <w:i/>
        <w:iCs/>
        <w:sz w:val="20"/>
      </w:rPr>
      <w:t xml:space="preserve"> RR-</w:t>
    </w:r>
    <w:r w:rsidR="00FF07C2">
      <w:rPr>
        <w:rFonts w:ascii="Times New Roman" w:hAnsi="Times New Roman" w:cs="Times New Roman"/>
        <w:i/>
        <w:iCs/>
        <w:sz w:val="20"/>
      </w:rPr>
      <w:t>2</w:t>
    </w:r>
    <w:r w:rsidRPr="0038643C">
      <w:rPr>
        <w:rFonts w:ascii="Times New Roman" w:hAnsi="Times New Roman" w:cs="Times New Roman"/>
        <w:sz w:val="20"/>
      </w:rPr>
      <w:tab/>
      <w:t xml:space="preserve">Page </w:t>
    </w:r>
    <w:r w:rsidRPr="0038643C">
      <w:rPr>
        <w:rFonts w:ascii="Times New Roman" w:hAnsi="Times New Roman" w:cs="Times New Roman"/>
        <w:sz w:val="20"/>
      </w:rPr>
      <w:fldChar w:fldCharType="begin"/>
    </w:r>
    <w:r w:rsidRPr="0038643C">
      <w:rPr>
        <w:rFonts w:ascii="Times New Roman" w:hAnsi="Times New Roman" w:cs="Times New Roman"/>
        <w:sz w:val="20"/>
      </w:rPr>
      <w:instrText xml:space="preserve"> PAGE  \* Arabic  \* MERGEFORMAT </w:instrText>
    </w:r>
    <w:r w:rsidRPr="0038643C">
      <w:rPr>
        <w:rFonts w:ascii="Times New Roman" w:hAnsi="Times New Roman" w:cs="Times New Roman"/>
        <w:sz w:val="20"/>
      </w:rPr>
      <w:fldChar w:fldCharType="separate"/>
    </w:r>
    <w:r>
      <w:rPr>
        <w:rFonts w:ascii="Times New Roman" w:hAnsi="Times New Roman" w:cs="Times New Roman"/>
        <w:sz w:val="20"/>
      </w:rPr>
      <w:t>1</w:t>
    </w:r>
    <w:r w:rsidRPr="0038643C">
      <w:rPr>
        <w:rFonts w:ascii="Times New Roman" w:hAnsi="Times New Roman" w:cs="Times New Roman"/>
        <w:sz w:val="20"/>
      </w:rPr>
      <w:fldChar w:fldCharType="end"/>
    </w:r>
    <w:r w:rsidRPr="0038643C">
      <w:rPr>
        <w:rFonts w:ascii="Times New Roman" w:hAnsi="Times New Roman" w:cs="Times New Roman"/>
        <w:sz w:val="20"/>
      </w:rPr>
      <w:tab/>
    </w:r>
    <w:r>
      <w:rPr>
        <w:rFonts w:ascii="Times New Roman" w:hAnsi="Times New Roman" w:cs="Times New Roman"/>
        <w:sz w:val="20"/>
      </w:rPr>
      <w:t xml:space="preserve">DRAFT - </w:t>
    </w:r>
    <w:r w:rsidR="00223FC2">
      <w:rPr>
        <w:rFonts w:ascii="Times New Roman" w:hAnsi="Times New Roman" w:cs="Times New Roman"/>
        <w:i/>
        <w:iCs/>
        <w:sz w:val="20"/>
      </w:rPr>
      <w:t>April</w:t>
    </w:r>
    <w:r w:rsidRPr="002F79FF">
      <w:rPr>
        <w:rFonts w:ascii="Times New Roman" w:hAnsi="Times New Roman" w:cs="Times New Roman"/>
        <w:i/>
        <w:iCs/>
        <w:sz w:val="20"/>
      </w:rPr>
      <w:t xml:space="preserve"> 202</w:t>
    </w:r>
    <w:r>
      <w:rPr>
        <w:rFonts w:ascii="Times New Roman" w:hAnsi="Times New Roman" w:cs="Times New Roman"/>
        <w:i/>
        <w:iCs/>
        <w:sz w:val="20"/>
      </w:rPr>
      <w:t>6</w:t>
    </w:r>
  </w:p>
  <w:p w14:paraId="4863687D" w14:textId="77777777" w:rsidR="003F0A1C" w:rsidRPr="00F22498" w:rsidRDefault="003F0A1C" w:rsidP="003F0A1C">
    <w:pPr>
      <w:tabs>
        <w:tab w:val="center" w:pos="4680"/>
        <w:tab w:val="right" w:pos="9360"/>
      </w:tabs>
      <w:spacing w:after="0" w:line="278" w:lineRule="auto"/>
      <w:jc w:val="center"/>
      <w:rPr>
        <w:rFonts w:ascii="Times New Roman" w:eastAsia="Calibri" w:hAnsi="Times New Roman" w:cs="Times New Roman"/>
      </w:rPr>
    </w:pPr>
    <w:r w:rsidRPr="0038643C">
      <w:rPr>
        <w:rFonts w:ascii="Times New Roman" w:hAnsi="Times New Roman" w:cs="Times New Roman"/>
        <w:sz w:val="20"/>
      </w:rPr>
      <w:t>©202</w:t>
    </w:r>
    <w:r>
      <w:rPr>
        <w:rFonts w:ascii="Times New Roman" w:hAnsi="Times New Roman" w:cs="Times New Roman"/>
        <w:sz w:val="20"/>
      </w:rPr>
      <w:t>6</w:t>
    </w:r>
    <w:r w:rsidRPr="0038643C">
      <w:rPr>
        <w:rFonts w:ascii="Times New Roman" w:hAnsi="Times New Roman" w:cs="Times New Roman"/>
        <w:sz w:val="20"/>
      </w:rPr>
      <w:t xml:space="preserve">, </w:t>
    </w:r>
    <w:r>
      <w:rPr>
        <w:rFonts w:ascii="Times New Roman" w:hAnsi="Times New Roman" w:cs="Times New Roman"/>
        <w:sz w:val="20"/>
      </w:rPr>
      <w:t>Calaveras County Water District</w:t>
    </w:r>
  </w:p>
  <w:p w14:paraId="5A36A1EC" w14:textId="77777777" w:rsidR="005D1942" w:rsidRDefault="005D1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2605" w14:textId="77777777" w:rsidR="003F0A1C" w:rsidRDefault="003F0A1C" w:rsidP="003F0A1C">
    <w:pPr>
      <w:tabs>
        <w:tab w:val="center" w:pos="4680"/>
        <w:tab w:val="right" w:pos="9360"/>
      </w:tabs>
      <w:spacing w:after="0"/>
      <w:jc w:val="center"/>
      <w:rPr>
        <w:rFonts w:ascii="Times New Roman" w:hAnsi="Times New Roman" w:cs="Times New Roman"/>
        <w:i/>
        <w:iCs/>
        <w:sz w:val="20"/>
      </w:rPr>
    </w:pPr>
  </w:p>
  <w:p w14:paraId="13E90857" w14:textId="405342A3" w:rsidR="003F0A1C" w:rsidRPr="0038643C" w:rsidRDefault="003F0A1C" w:rsidP="003F0A1C">
    <w:pPr>
      <w:tabs>
        <w:tab w:val="center" w:pos="4680"/>
        <w:tab w:val="right" w:pos="9360"/>
      </w:tabs>
      <w:spacing w:after="0"/>
      <w:jc w:val="center"/>
      <w:rPr>
        <w:rFonts w:ascii="Times New Roman" w:hAnsi="Times New Roman" w:cs="Times New Roman"/>
        <w:i/>
        <w:iCs/>
        <w:sz w:val="20"/>
      </w:rPr>
    </w:pPr>
    <w:r>
      <w:rPr>
        <w:rFonts w:ascii="Times New Roman" w:hAnsi="Times New Roman" w:cs="Times New Roman"/>
        <w:i/>
        <w:iCs/>
        <w:sz w:val="20"/>
      </w:rPr>
      <w:t>Study Description</w:t>
    </w:r>
    <w:r w:rsidR="00223FC2">
      <w:rPr>
        <w:rFonts w:ascii="Times New Roman" w:hAnsi="Times New Roman" w:cs="Times New Roman"/>
        <w:i/>
        <w:iCs/>
        <w:sz w:val="20"/>
      </w:rPr>
      <w:t xml:space="preserve"> RR-</w:t>
    </w:r>
    <w:r w:rsidR="00FF07C2">
      <w:rPr>
        <w:rFonts w:ascii="Times New Roman" w:hAnsi="Times New Roman" w:cs="Times New Roman"/>
        <w:i/>
        <w:iCs/>
        <w:sz w:val="20"/>
      </w:rPr>
      <w:t>2</w:t>
    </w:r>
    <w:r w:rsidRPr="0038643C">
      <w:rPr>
        <w:rFonts w:ascii="Times New Roman" w:hAnsi="Times New Roman" w:cs="Times New Roman"/>
        <w:sz w:val="20"/>
      </w:rPr>
      <w:tab/>
      <w:t xml:space="preserve">Page </w:t>
    </w:r>
    <w:r w:rsidRPr="0038643C">
      <w:rPr>
        <w:rFonts w:ascii="Times New Roman" w:hAnsi="Times New Roman" w:cs="Times New Roman"/>
        <w:sz w:val="20"/>
      </w:rPr>
      <w:fldChar w:fldCharType="begin"/>
    </w:r>
    <w:r w:rsidRPr="0038643C">
      <w:rPr>
        <w:rFonts w:ascii="Times New Roman" w:hAnsi="Times New Roman" w:cs="Times New Roman"/>
        <w:sz w:val="20"/>
      </w:rPr>
      <w:instrText xml:space="preserve"> PAGE  \* Arabic  \* MERGEFORMAT </w:instrText>
    </w:r>
    <w:r w:rsidRPr="0038643C">
      <w:rPr>
        <w:rFonts w:ascii="Times New Roman" w:hAnsi="Times New Roman" w:cs="Times New Roman"/>
        <w:sz w:val="20"/>
      </w:rPr>
      <w:fldChar w:fldCharType="separate"/>
    </w:r>
    <w:r>
      <w:rPr>
        <w:rFonts w:ascii="Times New Roman" w:hAnsi="Times New Roman" w:cs="Times New Roman"/>
        <w:sz w:val="20"/>
      </w:rPr>
      <w:t>1</w:t>
    </w:r>
    <w:r w:rsidRPr="0038643C">
      <w:rPr>
        <w:rFonts w:ascii="Times New Roman" w:hAnsi="Times New Roman" w:cs="Times New Roman"/>
        <w:sz w:val="20"/>
      </w:rPr>
      <w:fldChar w:fldCharType="end"/>
    </w:r>
    <w:r w:rsidRPr="0038643C">
      <w:rPr>
        <w:rFonts w:ascii="Times New Roman" w:hAnsi="Times New Roman" w:cs="Times New Roman"/>
        <w:sz w:val="20"/>
      </w:rPr>
      <w:tab/>
    </w:r>
    <w:r>
      <w:rPr>
        <w:rFonts w:ascii="Times New Roman" w:hAnsi="Times New Roman" w:cs="Times New Roman"/>
        <w:sz w:val="20"/>
      </w:rPr>
      <w:t xml:space="preserve">DRAFT </w:t>
    </w:r>
    <w:r w:rsidR="00223FC2">
      <w:rPr>
        <w:rFonts w:ascii="Times New Roman" w:hAnsi="Times New Roman" w:cs="Times New Roman"/>
        <w:sz w:val="20"/>
      </w:rPr>
      <w:t>–</w:t>
    </w:r>
    <w:r>
      <w:rPr>
        <w:rFonts w:ascii="Times New Roman" w:hAnsi="Times New Roman" w:cs="Times New Roman"/>
        <w:sz w:val="20"/>
      </w:rPr>
      <w:t xml:space="preserve"> </w:t>
    </w:r>
    <w:r w:rsidR="00223FC2">
      <w:rPr>
        <w:rFonts w:ascii="Times New Roman" w:hAnsi="Times New Roman" w:cs="Times New Roman"/>
        <w:i/>
        <w:iCs/>
        <w:sz w:val="20"/>
      </w:rPr>
      <w:t xml:space="preserve">April </w:t>
    </w:r>
    <w:r w:rsidRPr="002F79FF">
      <w:rPr>
        <w:rFonts w:ascii="Times New Roman" w:hAnsi="Times New Roman" w:cs="Times New Roman"/>
        <w:i/>
        <w:iCs/>
        <w:sz w:val="20"/>
      </w:rPr>
      <w:t>202</w:t>
    </w:r>
    <w:r>
      <w:rPr>
        <w:rFonts w:ascii="Times New Roman" w:hAnsi="Times New Roman" w:cs="Times New Roman"/>
        <w:i/>
        <w:iCs/>
        <w:sz w:val="20"/>
      </w:rPr>
      <w:t>6</w:t>
    </w:r>
  </w:p>
  <w:p w14:paraId="6DF1B184" w14:textId="77777777" w:rsidR="003F0A1C" w:rsidRPr="00F22498" w:rsidRDefault="003F0A1C" w:rsidP="003F0A1C">
    <w:pPr>
      <w:tabs>
        <w:tab w:val="center" w:pos="4680"/>
        <w:tab w:val="right" w:pos="9360"/>
      </w:tabs>
      <w:spacing w:after="0" w:line="278" w:lineRule="auto"/>
      <w:jc w:val="center"/>
      <w:rPr>
        <w:rFonts w:ascii="Times New Roman" w:eastAsia="Calibri" w:hAnsi="Times New Roman" w:cs="Times New Roman"/>
      </w:rPr>
    </w:pPr>
    <w:r w:rsidRPr="0038643C">
      <w:rPr>
        <w:rFonts w:ascii="Times New Roman" w:hAnsi="Times New Roman" w:cs="Times New Roman"/>
        <w:sz w:val="20"/>
      </w:rPr>
      <w:t>©202</w:t>
    </w:r>
    <w:r>
      <w:rPr>
        <w:rFonts w:ascii="Times New Roman" w:hAnsi="Times New Roman" w:cs="Times New Roman"/>
        <w:sz w:val="20"/>
      </w:rPr>
      <w:t>6</w:t>
    </w:r>
    <w:r w:rsidRPr="0038643C">
      <w:rPr>
        <w:rFonts w:ascii="Times New Roman" w:hAnsi="Times New Roman" w:cs="Times New Roman"/>
        <w:sz w:val="20"/>
      </w:rPr>
      <w:t xml:space="preserve">, </w:t>
    </w:r>
    <w:r>
      <w:rPr>
        <w:rFonts w:ascii="Times New Roman" w:hAnsi="Times New Roman" w:cs="Times New Roman"/>
        <w:sz w:val="20"/>
      </w:rPr>
      <w:t>Calaveras County Water District</w:t>
    </w:r>
  </w:p>
  <w:p w14:paraId="2F7E28B7" w14:textId="77777777" w:rsidR="003E19F1" w:rsidRDefault="003E1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8A73C" w14:textId="77777777" w:rsidR="00CC0DA6" w:rsidRDefault="00CC0DA6">
      <w:pPr>
        <w:spacing w:after="0" w:line="240" w:lineRule="auto"/>
      </w:pPr>
      <w:r>
        <w:separator/>
      </w:r>
    </w:p>
  </w:footnote>
  <w:footnote w:type="continuationSeparator" w:id="0">
    <w:p w14:paraId="240E1142" w14:textId="77777777" w:rsidR="00CC0DA6" w:rsidRDefault="00CC0DA6">
      <w:pPr>
        <w:spacing w:after="0" w:line="240" w:lineRule="auto"/>
      </w:pPr>
      <w:r>
        <w:continuationSeparator/>
      </w:r>
    </w:p>
  </w:footnote>
  <w:footnote w:type="continuationNotice" w:id="1">
    <w:p w14:paraId="31157C9E" w14:textId="77777777" w:rsidR="00CC0DA6" w:rsidRDefault="00CC0DA6">
      <w:pPr>
        <w:spacing w:after="0" w:line="240" w:lineRule="auto"/>
      </w:pPr>
    </w:p>
  </w:footnote>
  <w:footnote w:id="2">
    <w:p w14:paraId="0348FD3B" w14:textId="5B2250A6" w:rsidR="00E46F1F" w:rsidRPr="00E46F1F" w:rsidRDefault="00E46F1F" w:rsidP="001E10F2">
      <w:pPr>
        <w:pStyle w:val="FootnoteText"/>
        <w:ind w:left="270" w:hanging="270"/>
        <w:jc w:val="both"/>
        <w:rPr>
          <w:rFonts w:ascii="Times New Roman" w:hAnsi="Times New Roman" w:cs="Times New Roman"/>
        </w:rPr>
      </w:pPr>
      <w:r w:rsidRPr="00E510EE">
        <w:rPr>
          <w:rStyle w:val="FootnoteReference"/>
          <w:rFonts w:ascii="Times New Roman" w:hAnsi="Times New Roman" w:cs="Times New Roman"/>
        </w:rPr>
        <w:footnoteRef/>
      </w:r>
      <w:r w:rsidRPr="00E510EE">
        <w:rPr>
          <w:rFonts w:ascii="Times New Roman" w:hAnsi="Times New Roman" w:cs="Times New Roman"/>
        </w:rPr>
        <w:t xml:space="preserve"> </w:t>
      </w:r>
      <w:r w:rsidR="001E10F2">
        <w:rPr>
          <w:rFonts w:ascii="Times New Roman" w:hAnsi="Times New Roman" w:cs="Times New Roman"/>
        </w:rPr>
        <w:tab/>
      </w:r>
      <w:r w:rsidRPr="00E510EE">
        <w:rPr>
          <w:rFonts w:ascii="Times New Roman" w:hAnsi="Times New Roman" w:cs="Times New Roman"/>
        </w:rPr>
        <w:t>In addition to the details provided in this study description, study implementation will also</w:t>
      </w:r>
      <w:r>
        <w:rPr>
          <w:rFonts w:ascii="Times New Roman" w:hAnsi="Times New Roman" w:cs="Times New Roman"/>
        </w:rPr>
        <w:t xml:space="preserve"> </w:t>
      </w:r>
      <w:r w:rsidRPr="00E510EE">
        <w:rPr>
          <w:rFonts w:ascii="Times New Roman" w:hAnsi="Times New Roman" w:cs="Times New Roman"/>
        </w:rPr>
        <w:t>follow the "</w:t>
      </w:r>
      <w:r w:rsidRPr="00E510EE">
        <w:rPr>
          <w:rFonts w:ascii="Times New Roman" w:hAnsi="Times New Roman" w:cs="Times New Roman"/>
          <w:i/>
        </w:rPr>
        <w:t>Concepts and Practices Applicable to All Relicensing Studies</w:t>
      </w:r>
      <w:r w:rsidRPr="00E510EE">
        <w:rPr>
          <w:rFonts w:ascii="Times New Roman" w:hAnsi="Times New Roman" w:cs="Times New Roman"/>
        </w:rPr>
        <w:t>" developed by</w:t>
      </w:r>
      <w:r w:rsidR="002C0DD3">
        <w:rPr>
          <w:rFonts w:ascii="Times New Roman" w:hAnsi="Times New Roman" w:cs="Times New Roman"/>
        </w:rPr>
        <w:t xml:space="preserve"> </w:t>
      </w:r>
      <w:r w:rsidRPr="00E510EE">
        <w:rPr>
          <w:rFonts w:ascii="Times New Roman" w:hAnsi="Times New Roman" w:cs="Times New Roman"/>
        </w:rPr>
        <w:t>CCWD.</w:t>
      </w:r>
    </w:p>
  </w:footnote>
  <w:footnote w:id="3">
    <w:p w14:paraId="277EC697" w14:textId="631E7EA6" w:rsidR="00631D42" w:rsidRPr="00631D42" w:rsidRDefault="00631D42" w:rsidP="00E510EE">
      <w:pPr>
        <w:pStyle w:val="FootnoteText"/>
        <w:tabs>
          <w:tab w:val="left" w:pos="180"/>
        </w:tabs>
        <w:ind w:left="180" w:hanging="180"/>
        <w:jc w:val="both"/>
        <w:rPr>
          <w:rFonts w:ascii="Times New Roman" w:hAnsi="Times New Roman" w:cs="Times New Roman"/>
        </w:rPr>
      </w:pPr>
      <w:r w:rsidRPr="00631D42">
        <w:rPr>
          <w:rStyle w:val="FootnoteReference"/>
          <w:rFonts w:ascii="Times New Roman" w:hAnsi="Times New Roman" w:cs="Times New Roman"/>
        </w:rPr>
        <w:footnoteRef/>
      </w:r>
      <w:r w:rsidRPr="00631D42">
        <w:rPr>
          <w:rFonts w:ascii="Times New Roman" w:hAnsi="Times New Roman" w:cs="Times New Roman"/>
        </w:rPr>
        <w:t xml:space="preserve"> </w:t>
      </w:r>
      <w:r>
        <w:rPr>
          <w:rFonts w:ascii="Times New Roman" w:hAnsi="Times New Roman" w:cs="Times New Roman"/>
        </w:rPr>
        <w:tab/>
      </w:r>
      <w:r w:rsidRPr="00631D42">
        <w:rPr>
          <w:rFonts w:ascii="Times New Roman" w:hAnsi="Times New Roman" w:cs="Times New Roman"/>
        </w:rPr>
        <w:t>A “boating-day” opportunity is any flow within the acceptable flow range that is continuously present in the channel during 8 hours of daylight.</w:t>
      </w:r>
    </w:p>
  </w:footnote>
  <w:footnote w:id="4">
    <w:p w14:paraId="32C5625D" w14:textId="0106819E" w:rsidR="00FF07C2" w:rsidRPr="008F6D61" w:rsidRDefault="00FF07C2" w:rsidP="00E510EE">
      <w:pPr>
        <w:pStyle w:val="FootnoteText"/>
        <w:tabs>
          <w:tab w:val="left" w:pos="180"/>
        </w:tabs>
        <w:ind w:left="180" w:hanging="180"/>
        <w:jc w:val="both"/>
        <w:rPr>
          <w:rFonts w:ascii="Times New Roman" w:hAnsi="Times New Roman" w:cs="Times New Roman"/>
        </w:rPr>
      </w:pPr>
      <w:r w:rsidRPr="008F6D61">
        <w:rPr>
          <w:rStyle w:val="FootnoteReference"/>
          <w:rFonts w:ascii="Times New Roman" w:hAnsi="Times New Roman" w:cs="Times New Roman"/>
        </w:rPr>
        <w:footnoteRef/>
      </w:r>
      <w:r w:rsidRPr="008F6D61">
        <w:rPr>
          <w:rFonts w:ascii="Times New Roman" w:hAnsi="Times New Roman" w:cs="Times New Roman"/>
        </w:rPr>
        <w:t xml:space="preserve"> </w:t>
      </w:r>
      <w:r w:rsidR="00631D42">
        <w:rPr>
          <w:rFonts w:ascii="Times New Roman" w:hAnsi="Times New Roman" w:cs="Times New Roman"/>
        </w:rPr>
        <w:tab/>
      </w:r>
      <w:r w:rsidRPr="008F6D61">
        <w:rPr>
          <w:rFonts w:ascii="Times New Roman" w:hAnsi="Times New Roman" w:cs="Times New Roman"/>
        </w:rPr>
        <w:t>Refer to</w:t>
      </w:r>
      <w:r>
        <w:rPr>
          <w:rFonts w:ascii="Times New Roman" w:hAnsi="Times New Roman" w:cs="Times New Roman"/>
        </w:rPr>
        <w:t xml:space="preserve">: </w:t>
      </w:r>
      <w:hyperlink r:id="rId1" w:history="1">
        <w:r w:rsidR="002F4B48" w:rsidRPr="003A5A88">
          <w:rPr>
            <w:rStyle w:val="Hyperlink"/>
            <w:rFonts w:ascii="Times New Roman" w:hAnsi="Times New Roman" w:cs="Times New Roman"/>
          </w:rPr>
          <w:t>https://www.americanwhitewater.org/content/Wiki/safety:internation_scale_of_river_difficulty</w:t>
        </w:r>
      </w:hyperlink>
      <w:r w:rsidRPr="008F6D61">
        <w:rPr>
          <w:rFonts w:ascii="Times New Roman" w:hAnsi="Times New Roman" w:cs="Times New Roman"/>
        </w:rPr>
        <w:t>.</w:t>
      </w:r>
    </w:p>
  </w:footnote>
  <w:footnote w:id="5">
    <w:p w14:paraId="75A2CCE3" w14:textId="48837681" w:rsidR="00874DC5" w:rsidRPr="00874DC5" w:rsidRDefault="00874DC5" w:rsidP="002F4B48">
      <w:pPr>
        <w:pStyle w:val="FootnoteText"/>
        <w:tabs>
          <w:tab w:val="left" w:pos="180"/>
        </w:tabs>
        <w:ind w:left="180" w:hanging="180"/>
        <w:jc w:val="both"/>
        <w:rPr>
          <w:rFonts w:ascii="Times New Roman" w:hAnsi="Times New Roman" w:cs="Times New Roman"/>
        </w:rPr>
      </w:pPr>
      <w:r w:rsidRPr="00874DC5">
        <w:rPr>
          <w:rStyle w:val="FootnoteReference"/>
          <w:rFonts w:ascii="Times New Roman" w:hAnsi="Times New Roman" w:cs="Times New Roman"/>
        </w:rPr>
        <w:footnoteRef/>
      </w:r>
      <w:r w:rsidRPr="00874DC5">
        <w:rPr>
          <w:rFonts w:ascii="Times New Roman" w:hAnsi="Times New Roman" w:cs="Times New Roman"/>
        </w:rPr>
        <w:t xml:space="preserve"> </w:t>
      </w:r>
      <w:r>
        <w:rPr>
          <w:rFonts w:ascii="Times New Roman" w:hAnsi="Times New Roman" w:cs="Times New Roman"/>
        </w:rPr>
        <w:tab/>
      </w:r>
      <w:r w:rsidR="00095ACC">
        <w:rPr>
          <w:rFonts w:ascii="Times New Roman" w:hAnsi="Times New Roman" w:cs="Times New Roman"/>
        </w:rPr>
        <w:t xml:space="preserve">Besides determining the acceptable range of boating flows, </w:t>
      </w:r>
      <w:r>
        <w:rPr>
          <w:rFonts w:ascii="Times New Roman" w:hAnsi="Times New Roman" w:cs="Times New Roman"/>
        </w:rPr>
        <w:t xml:space="preserve">Level 1 criteria </w:t>
      </w:r>
      <w:r w:rsidR="00C00606">
        <w:rPr>
          <w:rFonts w:ascii="Times New Roman" w:hAnsi="Times New Roman" w:cs="Times New Roman"/>
        </w:rPr>
        <w:t xml:space="preserve">in Whittaker et al. 2005, </w:t>
      </w:r>
      <w:r w:rsidR="00B35581">
        <w:rPr>
          <w:rFonts w:ascii="Times New Roman" w:hAnsi="Times New Roman" w:cs="Times New Roman"/>
        </w:rPr>
        <w:t>include</w:t>
      </w:r>
      <w:r>
        <w:rPr>
          <w:rFonts w:ascii="Times New Roman" w:hAnsi="Times New Roman" w:cs="Times New Roman"/>
        </w:rPr>
        <w:t xml:space="preserve"> </w:t>
      </w:r>
      <w:r w:rsidR="00B35581">
        <w:rPr>
          <w:rFonts w:ascii="Times New Roman" w:hAnsi="Times New Roman" w:cs="Times New Roman"/>
        </w:rPr>
        <w:t>determining</w:t>
      </w:r>
      <w:r w:rsidR="002F4B48">
        <w:rPr>
          <w:rFonts w:ascii="Times New Roman" w:hAnsi="Times New Roman" w:cs="Times New Roman"/>
        </w:rPr>
        <w:t>:</w:t>
      </w:r>
      <w:r w:rsidR="00B35581">
        <w:rPr>
          <w:rFonts w:ascii="Times New Roman" w:hAnsi="Times New Roman" w:cs="Times New Roman"/>
        </w:rPr>
        <w:t xml:space="preserve"> 1) if there is a whitewater boating opportunity</w:t>
      </w:r>
      <w:r w:rsidR="002F4B48">
        <w:rPr>
          <w:rFonts w:ascii="Times New Roman" w:hAnsi="Times New Roman" w:cs="Times New Roman"/>
        </w:rPr>
        <w:t>;</w:t>
      </w:r>
      <w:r w:rsidR="00B35581">
        <w:rPr>
          <w:rFonts w:ascii="Times New Roman" w:hAnsi="Times New Roman" w:cs="Times New Roman"/>
        </w:rPr>
        <w:t xml:space="preserve"> and 2) if the opportunity is significantly affected by Project operations. These criteria have been removed </w:t>
      </w:r>
      <w:r w:rsidR="003D7A2E">
        <w:rPr>
          <w:rFonts w:ascii="Times New Roman" w:hAnsi="Times New Roman" w:cs="Times New Roman"/>
        </w:rPr>
        <w:t xml:space="preserve">because </w:t>
      </w:r>
      <w:r w:rsidR="00B35581">
        <w:rPr>
          <w:rFonts w:ascii="Times New Roman" w:hAnsi="Times New Roman" w:cs="Times New Roman"/>
        </w:rPr>
        <w:t>as t</w:t>
      </w:r>
      <w:r w:rsidRPr="00874DC5">
        <w:rPr>
          <w:rFonts w:ascii="Times New Roman" w:eastAsia="Calibri" w:hAnsi="Times New Roman" w:cs="Times New Roman"/>
        </w:rPr>
        <w:t xml:space="preserve">he </w:t>
      </w:r>
      <w:proofErr w:type="spellStart"/>
      <w:r w:rsidRPr="00874DC5">
        <w:rPr>
          <w:rFonts w:ascii="Times New Roman" w:eastAsia="Calibri" w:hAnsi="Times New Roman" w:cs="Times New Roman"/>
        </w:rPr>
        <w:t>Sourgrass</w:t>
      </w:r>
      <w:proofErr w:type="spellEnd"/>
      <w:r w:rsidRPr="00874DC5">
        <w:rPr>
          <w:rFonts w:ascii="Times New Roman" w:eastAsia="Calibri" w:hAnsi="Times New Roman" w:cs="Times New Roman"/>
        </w:rPr>
        <w:t xml:space="preserve"> </w:t>
      </w:r>
      <w:r w:rsidR="002F4B48">
        <w:rPr>
          <w:rFonts w:ascii="Times New Roman" w:eastAsia="Calibri" w:hAnsi="Times New Roman" w:cs="Times New Roman"/>
        </w:rPr>
        <w:t>R</w:t>
      </w:r>
      <w:r w:rsidRPr="00874DC5">
        <w:rPr>
          <w:rFonts w:ascii="Times New Roman" w:eastAsia="Calibri" w:hAnsi="Times New Roman" w:cs="Times New Roman"/>
        </w:rPr>
        <w:t>un is an established, known whitewater boating run that receives both private boating use and commercial rafting use</w:t>
      </w:r>
      <w:r w:rsidR="00B35581">
        <w:rPr>
          <w:rFonts w:ascii="Times New Roman" w:eastAsia="Calibri" w:hAnsi="Times New Roman" w:cs="Times New Roman"/>
        </w:rPr>
        <w:t xml:space="preserve"> and the Project operations affect the whitewater boating opportunity.</w:t>
      </w:r>
      <w:r>
        <w:rPr>
          <w:rFonts w:ascii="Times New Roman" w:eastAsia="Calibri" w:hAnsi="Times New Roman" w:cs="Times New Roman"/>
        </w:rPr>
        <w:t xml:space="preserve"> </w:t>
      </w:r>
      <w:r w:rsidR="004D64E0">
        <w:rPr>
          <w:rFonts w:ascii="Times New Roman" w:eastAsia="Calibri" w:hAnsi="Times New Roman" w:cs="Times New Roman"/>
        </w:rPr>
        <w:t>Therefore, these criteria have been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5C87" w14:textId="77777777" w:rsidR="001F2384" w:rsidRPr="001F2384" w:rsidRDefault="001F2384" w:rsidP="001F2384">
    <w:pPr>
      <w:spacing w:after="0" w:line="278" w:lineRule="auto"/>
      <w:rPr>
        <w:rFonts w:ascii="Times New Roman" w:eastAsia="Aptos" w:hAnsi="Times New Roman" w:cs="Times New Roman"/>
        <w:b/>
        <w:bCs/>
        <w:kern w:val="2"/>
        <w:sz w:val="20"/>
        <w:szCs w:val="24"/>
        <w14:ligatures w14:val="standardContextual"/>
      </w:rPr>
    </w:pPr>
    <w:r w:rsidRPr="001F2384">
      <w:rPr>
        <w:rFonts w:ascii="Times New Roman" w:eastAsia="Aptos" w:hAnsi="Times New Roman" w:cs="Times New Roman"/>
        <w:b/>
        <w:bCs/>
        <w:kern w:val="2"/>
        <w:sz w:val="20"/>
        <w:szCs w:val="24"/>
        <w14:ligatures w14:val="standardContextual"/>
      </w:rPr>
      <w:t>North Fork Stanislaus River Hydroelectric Project</w:t>
    </w:r>
  </w:p>
  <w:p w14:paraId="7E719E53" w14:textId="77777777" w:rsidR="001F2384" w:rsidRPr="001F2384" w:rsidRDefault="001F2384" w:rsidP="001F2384">
    <w:pPr>
      <w:tabs>
        <w:tab w:val="center" w:pos="6480"/>
        <w:tab w:val="right" w:pos="12960"/>
      </w:tabs>
      <w:spacing w:after="0" w:line="278" w:lineRule="auto"/>
      <w:rPr>
        <w:rFonts w:ascii="Times New Roman" w:eastAsia="Aptos" w:hAnsi="Times New Roman" w:cs="Times New Roman"/>
        <w:b/>
        <w:bCs/>
        <w:kern w:val="2"/>
        <w:sz w:val="20"/>
        <w:szCs w:val="24"/>
        <w14:ligatures w14:val="standardContextual"/>
      </w:rPr>
    </w:pPr>
    <w:r w:rsidRPr="001F2384">
      <w:rPr>
        <w:rFonts w:ascii="Times New Roman" w:eastAsia="Aptos" w:hAnsi="Times New Roman" w:cs="Times New Roman"/>
        <w:b/>
        <w:bCs/>
        <w:kern w:val="2"/>
        <w:sz w:val="20"/>
        <w:szCs w:val="24"/>
        <w14:ligatures w14:val="standardContextual"/>
      </w:rPr>
      <w:t>FERC Project No. 2409</w:t>
    </w:r>
  </w:p>
  <w:p w14:paraId="67D3DCF2" w14:textId="4F887CD0" w:rsidR="001F2384" w:rsidRPr="001F2384" w:rsidRDefault="001F2384" w:rsidP="001F2384">
    <w:pPr>
      <w:tabs>
        <w:tab w:val="center" w:pos="4680"/>
        <w:tab w:val="right" w:pos="9360"/>
      </w:tabs>
      <w:spacing w:after="0" w:line="240" w:lineRule="auto"/>
      <w:rPr>
        <w:rFonts w:ascii="Times New Roman" w:eastAsia="Aptos" w:hAnsi="Times New Roman" w:cs="Times New Roman"/>
        <w:b/>
        <w:bCs/>
        <w:kern w:val="2"/>
        <w:sz w:val="20"/>
        <w:szCs w:val="24"/>
        <w14:ligatures w14:val="standardContextual"/>
      </w:rPr>
    </w:pPr>
    <w:r w:rsidRPr="001F2384">
      <w:rPr>
        <w:rFonts w:ascii="Times New Roman" w:eastAsia="Aptos" w:hAnsi="Times New Roman" w:cs="Times New Roman"/>
        <w:b/>
        <w:bCs/>
        <w:kern w:val="2"/>
        <w:sz w:val="20"/>
        <w:szCs w:val="24"/>
        <w14:ligatures w14:val="standardContextual"/>
      </w:rPr>
      <w:t>Study Description</w:t>
    </w:r>
    <w:r w:rsidR="00223FC2">
      <w:rPr>
        <w:rFonts w:ascii="Times New Roman" w:eastAsia="Aptos" w:hAnsi="Times New Roman" w:cs="Times New Roman"/>
        <w:b/>
        <w:bCs/>
        <w:kern w:val="2"/>
        <w:sz w:val="20"/>
        <w:szCs w:val="24"/>
        <w14:ligatures w14:val="standardContextual"/>
      </w:rPr>
      <w:t xml:space="preserve"> RR-</w:t>
    </w:r>
    <w:r w:rsidR="00FF07C2">
      <w:rPr>
        <w:rFonts w:ascii="Times New Roman" w:eastAsia="Aptos" w:hAnsi="Times New Roman" w:cs="Times New Roman"/>
        <w:b/>
        <w:bCs/>
        <w:kern w:val="2"/>
        <w:sz w:val="20"/>
        <w:szCs w:val="24"/>
        <w14:ligatures w14:val="standardContextual"/>
      </w:rPr>
      <w:t>2</w:t>
    </w:r>
  </w:p>
  <w:p w14:paraId="67525745" w14:textId="77777777" w:rsidR="005D1942" w:rsidRPr="000D6B9F" w:rsidRDefault="005D1942">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A4F6" w14:textId="77777777" w:rsidR="001F2384" w:rsidRPr="001F2384" w:rsidRDefault="001F2384" w:rsidP="001F2384">
    <w:pPr>
      <w:spacing w:after="0" w:line="278" w:lineRule="auto"/>
      <w:jc w:val="right"/>
      <w:rPr>
        <w:rFonts w:ascii="Times New Roman" w:eastAsia="Aptos" w:hAnsi="Times New Roman" w:cs="Times New Roman"/>
        <w:b/>
        <w:bCs/>
        <w:kern w:val="2"/>
        <w:sz w:val="20"/>
        <w:szCs w:val="24"/>
        <w14:ligatures w14:val="standardContextual"/>
      </w:rPr>
    </w:pPr>
    <w:r w:rsidRPr="001F2384">
      <w:rPr>
        <w:rFonts w:ascii="Times New Roman" w:eastAsia="Aptos" w:hAnsi="Times New Roman" w:cs="Times New Roman"/>
        <w:b/>
        <w:bCs/>
        <w:kern w:val="2"/>
        <w:sz w:val="20"/>
        <w:szCs w:val="24"/>
        <w14:ligatures w14:val="standardContextual"/>
      </w:rPr>
      <w:t>North Fork Stanislaus River Hydroelectric Project</w:t>
    </w:r>
  </w:p>
  <w:p w14:paraId="7BAE78AF" w14:textId="77777777" w:rsidR="001F2384" w:rsidRPr="001F2384" w:rsidRDefault="001F2384" w:rsidP="001F2384">
    <w:pPr>
      <w:tabs>
        <w:tab w:val="center" w:pos="6480"/>
        <w:tab w:val="right" w:pos="12960"/>
      </w:tabs>
      <w:spacing w:after="0" w:line="278" w:lineRule="auto"/>
      <w:jc w:val="right"/>
      <w:rPr>
        <w:rFonts w:ascii="Times New Roman" w:eastAsia="Aptos" w:hAnsi="Times New Roman" w:cs="Times New Roman"/>
        <w:b/>
        <w:bCs/>
        <w:kern w:val="2"/>
        <w:sz w:val="20"/>
        <w:szCs w:val="24"/>
        <w14:ligatures w14:val="standardContextual"/>
      </w:rPr>
    </w:pPr>
    <w:r w:rsidRPr="001F2384">
      <w:rPr>
        <w:rFonts w:ascii="Times New Roman" w:eastAsia="Aptos" w:hAnsi="Times New Roman" w:cs="Times New Roman"/>
        <w:b/>
        <w:bCs/>
        <w:kern w:val="2"/>
        <w:sz w:val="20"/>
        <w:szCs w:val="24"/>
        <w14:ligatures w14:val="standardContextual"/>
      </w:rPr>
      <w:t>FERC Project No. 2409</w:t>
    </w:r>
  </w:p>
  <w:p w14:paraId="6F58D392" w14:textId="36A14EBE" w:rsidR="001F2384" w:rsidRPr="001F2384" w:rsidRDefault="001F2384" w:rsidP="001F2384">
    <w:pPr>
      <w:tabs>
        <w:tab w:val="center" w:pos="4680"/>
        <w:tab w:val="right" w:pos="9360"/>
      </w:tabs>
      <w:spacing w:after="0" w:line="240" w:lineRule="auto"/>
      <w:jc w:val="right"/>
      <w:rPr>
        <w:rFonts w:ascii="Times New Roman" w:eastAsia="Aptos" w:hAnsi="Times New Roman" w:cs="Times New Roman"/>
        <w:b/>
        <w:bCs/>
        <w:kern w:val="2"/>
        <w:sz w:val="20"/>
        <w:szCs w:val="24"/>
        <w14:ligatures w14:val="standardContextual"/>
      </w:rPr>
    </w:pPr>
    <w:r w:rsidRPr="001F2384">
      <w:rPr>
        <w:rFonts w:ascii="Times New Roman" w:eastAsia="Aptos" w:hAnsi="Times New Roman" w:cs="Times New Roman"/>
        <w:b/>
        <w:bCs/>
        <w:kern w:val="2"/>
        <w:sz w:val="20"/>
        <w:szCs w:val="24"/>
        <w14:ligatures w14:val="standardContextual"/>
      </w:rPr>
      <w:t>Study Description</w:t>
    </w:r>
    <w:r>
      <w:rPr>
        <w:rFonts w:ascii="Times New Roman" w:eastAsia="Aptos" w:hAnsi="Times New Roman" w:cs="Times New Roman"/>
        <w:b/>
        <w:bCs/>
        <w:kern w:val="2"/>
        <w:sz w:val="20"/>
        <w:szCs w:val="24"/>
        <w14:ligatures w14:val="standardContextual"/>
      </w:rPr>
      <w:t xml:space="preserve"> </w:t>
    </w:r>
    <w:r w:rsidR="0090284F">
      <w:rPr>
        <w:rFonts w:ascii="Times New Roman" w:eastAsia="Aptos" w:hAnsi="Times New Roman" w:cs="Times New Roman"/>
        <w:b/>
        <w:bCs/>
        <w:kern w:val="2"/>
        <w:sz w:val="20"/>
        <w:szCs w:val="24"/>
        <w14:ligatures w14:val="standardContextual"/>
      </w:rPr>
      <w:t>RR-</w:t>
    </w:r>
    <w:r w:rsidR="00FF07C2">
      <w:rPr>
        <w:rFonts w:ascii="Times New Roman" w:eastAsia="Aptos" w:hAnsi="Times New Roman" w:cs="Times New Roman"/>
        <w:b/>
        <w:bCs/>
        <w:kern w:val="2"/>
        <w:sz w:val="20"/>
        <w:szCs w:val="24"/>
        <w14:ligatures w14:val="standardContextual"/>
      </w:rPr>
      <w:t>2</w:t>
    </w:r>
  </w:p>
  <w:p w14:paraId="6967CF19" w14:textId="77777777" w:rsidR="00BC67DD" w:rsidRPr="002232C1" w:rsidRDefault="00BC67D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00" w:hanging="360"/>
      </w:pPr>
      <w:rPr>
        <w:rFonts w:ascii="Symbol" w:hAnsi="Symbol" w:cs="Symbol"/>
        <w:b w:val="0"/>
        <w:bCs w:val="0"/>
        <w:i w:val="0"/>
        <w:iCs w:val="0"/>
        <w:w w:val="100"/>
        <w:sz w:val="24"/>
        <w:szCs w:val="24"/>
      </w:rPr>
    </w:lvl>
    <w:lvl w:ilvl="1">
      <w:numFmt w:val="bullet"/>
      <w:lvlText w:val="•"/>
      <w:lvlJc w:val="left"/>
      <w:pPr>
        <w:ind w:left="1604" w:hanging="360"/>
      </w:pPr>
    </w:lvl>
    <w:lvl w:ilvl="2">
      <w:numFmt w:val="bullet"/>
      <w:lvlText w:val="•"/>
      <w:lvlJc w:val="left"/>
      <w:pPr>
        <w:ind w:left="2408" w:hanging="360"/>
      </w:pPr>
    </w:lvl>
    <w:lvl w:ilvl="3">
      <w:numFmt w:val="bullet"/>
      <w:lvlText w:val="•"/>
      <w:lvlJc w:val="left"/>
      <w:pPr>
        <w:ind w:left="3212" w:hanging="360"/>
      </w:pPr>
    </w:lvl>
    <w:lvl w:ilvl="4">
      <w:numFmt w:val="bullet"/>
      <w:lvlText w:val="•"/>
      <w:lvlJc w:val="left"/>
      <w:pPr>
        <w:ind w:left="4016" w:hanging="360"/>
      </w:pPr>
    </w:lvl>
    <w:lvl w:ilvl="5">
      <w:numFmt w:val="bullet"/>
      <w:lvlText w:val="•"/>
      <w:lvlJc w:val="left"/>
      <w:pPr>
        <w:ind w:left="4820" w:hanging="360"/>
      </w:pPr>
    </w:lvl>
    <w:lvl w:ilvl="6">
      <w:numFmt w:val="bullet"/>
      <w:lvlText w:val="•"/>
      <w:lvlJc w:val="left"/>
      <w:pPr>
        <w:ind w:left="5624" w:hanging="360"/>
      </w:pPr>
    </w:lvl>
    <w:lvl w:ilvl="7">
      <w:numFmt w:val="bullet"/>
      <w:lvlText w:val="•"/>
      <w:lvlJc w:val="left"/>
      <w:pPr>
        <w:ind w:left="6428" w:hanging="360"/>
      </w:pPr>
    </w:lvl>
    <w:lvl w:ilvl="8">
      <w:numFmt w:val="bullet"/>
      <w:lvlText w:val="•"/>
      <w:lvlJc w:val="left"/>
      <w:pPr>
        <w:ind w:left="7232" w:hanging="360"/>
      </w:pPr>
    </w:lvl>
  </w:abstractNum>
  <w:abstractNum w:abstractNumId="1" w15:restartNumberingAfterBreak="0">
    <w:nsid w:val="00FE45E6"/>
    <w:multiLevelType w:val="hybridMultilevel"/>
    <w:tmpl w:val="95F20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C2D2A"/>
    <w:multiLevelType w:val="hybridMultilevel"/>
    <w:tmpl w:val="FA4E1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252FE"/>
    <w:multiLevelType w:val="hybridMultilevel"/>
    <w:tmpl w:val="3FD8C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90296"/>
    <w:multiLevelType w:val="hybridMultilevel"/>
    <w:tmpl w:val="B04CF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B3248"/>
    <w:multiLevelType w:val="hybridMultilevel"/>
    <w:tmpl w:val="4D08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46A81"/>
    <w:multiLevelType w:val="hybridMultilevel"/>
    <w:tmpl w:val="C4D83FCE"/>
    <w:lvl w:ilvl="0" w:tplc="2EBC2A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27252"/>
    <w:multiLevelType w:val="hybridMultilevel"/>
    <w:tmpl w:val="E4AE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215419"/>
    <w:multiLevelType w:val="multilevel"/>
    <w:tmpl w:val="C4D83FCE"/>
    <w:styleLink w:val="Styl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915BCD"/>
    <w:multiLevelType w:val="multilevel"/>
    <w:tmpl w:val="C4D83FCE"/>
    <w:numStyleLink w:val="Style1"/>
  </w:abstractNum>
  <w:abstractNum w:abstractNumId="10" w15:restartNumberingAfterBreak="0">
    <w:nsid w:val="18425E2F"/>
    <w:multiLevelType w:val="hybridMultilevel"/>
    <w:tmpl w:val="F26A6AEC"/>
    <w:lvl w:ilvl="0" w:tplc="165AC0D4">
      <w:start w:val="1"/>
      <w:numFmt w:val="decimal"/>
      <w:lvlText w:val="%1."/>
      <w:lvlJc w:val="left"/>
      <w:pPr>
        <w:ind w:left="360" w:hanging="360"/>
      </w:pPr>
      <w:rPr>
        <w:rFonts w:hint="default"/>
        <w:b w:val="0"/>
        <w:sz w:val="22"/>
        <w:u w:val="none"/>
      </w:rPr>
    </w:lvl>
    <w:lvl w:ilvl="1" w:tplc="5D725316">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A21C6F"/>
    <w:multiLevelType w:val="multilevel"/>
    <w:tmpl w:val="C4D83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02054B"/>
    <w:multiLevelType w:val="hybridMultilevel"/>
    <w:tmpl w:val="6C50B5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A15E2"/>
    <w:multiLevelType w:val="hybridMultilevel"/>
    <w:tmpl w:val="4328D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F668B4"/>
    <w:multiLevelType w:val="hybridMultilevel"/>
    <w:tmpl w:val="1B6A170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5" w15:restartNumberingAfterBreak="0">
    <w:nsid w:val="451B5AA9"/>
    <w:multiLevelType w:val="multilevel"/>
    <w:tmpl w:val="C4D83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5EB5E6D"/>
    <w:multiLevelType w:val="hybridMultilevel"/>
    <w:tmpl w:val="A496BD2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CE62FAB"/>
    <w:multiLevelType w:val="hybridMultilevel"/>
    <w:tmpl w:val="EB524E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CF576D3"/>
    <w:multiLevelType w:val="hybridMultilevel"/>
    <w:tmpl w:val="43C2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157C16"/>
    <w:multiLevelType w:val="hybridMultilevel"/>
    <w:tmpl w:val="37CCD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4D6C5C"/>
    <w:multiLevelType w:val="multilevel"/>
    <w:tmpl w:val="C4D83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C9672E"/>
    <w:multiLevelType w:val="hybridMultilevel"/>
    <w:tmpl w:val="1566682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AEC3ACC"/>
    <w:multiLevelType w:val="hybridMultilevel"/>
    <w:tmpl w:val="24E26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94B2B"/>
    <w:multiLevelType w:val="hybridMultilevel"/>
    <w:tmpl w:val="36A0211E"/>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7A06D2"/>
    <w:multiLevelType w:val="hybridMultilevel"/>
    <w:tmpl w:val="96FCE7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9613645">
    <w:abstractNumId w:val="7"/>
  </w:num>
  <w:num w:numId="2" w16cid:durableId="937905263">
    <w:abstractNumId w:val="5"/>
  </w:num>
  <w:num w:numId="3" w16cid:durableId="1359047733">
    <w:abstractNumId w:val="1"/>
  </w:num>
  <w:num w:numId="4" w16cid:durableId="2002390108">
    <w:abstractNumId w:val="23"/>
  </w:num>
  <w:num w:numId="5" w16cid:durableId="1748260508">
    <w:abstractNumId w:val="17"/>
  </w:num>
  <w:num w:numId="6" w16cid:durableId="310909398">
    <w:abstractNumId w:val="13"/>
  </w:num>
  <w:num w:numId="7" w16cid:durableId="828979438">
    <w:abstractNumId w:val="18"/>
  </w:num>
  <w:num w:numId="8" w16cid:durableId="1704288671">
    <w:abstractNumId w:val="19"/>
  </w:num>
  <w:num w:numId="9" w16cid:durableId="537551902">
    <w:abstractNumId w:val="2"/>
  </w:num>
  <w:num w:numId="10" w16cid:durableId="762185558">
    <w:abstractNumId w:val="22"/>
  </w:num>
  <w:num w:numId="11" w16cid:durableId="561216402">
    <w:abstractNumId w:val="21"/>
  </w:num>
  <w:num w:numId="12" w16cid:durableId="1351025812">
    <w:abstractNumId w:val="14"/>
  </w:num>
  <w:num w:numId="13" w16cid:durableId="1317418888">
    <w:abstractNumId w:val="4"/>
  </w:num>
  <w:num w:numId="14" w16cid:durableId="1591742965">
    <w:abstractNumId w:val="3"/>
  </w:num>
  <w:num w:numId="15" w16cid:durableId="1570966107">
    <w:abstractNumId w:val="0"/>
  </w:num>
  <w:num w:numId="16" w16cid:durableId="1872644735">
    <w:abstractNumId w:val="24"/>
  </w:num>
  <w:num w:numId="17" w16cid:durableId="2027561576">
    <w:abstractNumId w:val="12"/>
  </w:num>
  <w:num w:numId="18" w16cid:durableId="2082219110">
    <w:abstractNumId w:val="6"/>
  </w:num>
  <w:num w:numId="19" w16cid:durableId="331644029">
    <w:abstractNumId w:val="8"/>
  </w:num>
  <w:num w:numId="20" w16cid:durableId="290744260">
    <w:abstractNumId w:val="9"/>
  </w:num>
  <w:num w:numId="21" w16cid:durableId="776170194">
    <w:abstractNumId w:val="15"/>
  </w:num>
  <w:num w:numId="22" w16cid:durableId="556674223">
    <w:abstractNumId w:val="20"/>
  </w:num>
  <w:num w:numId="23" w16cid:durableId="1549101644">
    <w:abstractNumId w:val="11"/>
  </w:num>
  <w:num w:numId="24" w16cid:durableId="2015183589">
    <w:abstractNumId w:val="10"/>
  </w:num>
  <w:num w:numId="25" w16cid:durableId="18561883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3F34F2"/>
    <w:rsid w:val="000002A9"/>
    <w:rsid w:val="0000465F"/>
    <w:rsid w:val="000047F6"/>
    <w:rsid w:val="00005BCB"/>
    <w:rsid w:val="0000746E"/>
    <w:rsid w:val="000117F9"/>
    <w:rsid w:val="00011D6C"/>
    <w:rsid w:val="00012092"/>
    <w:rsid w:val="00013A87"/>
    <w:rsid w:val="00020236"/>
    <w:rsid w:val="00021799"/>
    <w:rsid w:val="000229E0"/>
    <w:rsid w:val="00023A7E"/>
    <w:rsid w:val="0002473C"/>
    <w:rsid w:val="00026DE8"/>
    <w:rsid w:val="0003309B"/>
    <w:rsid w:val="00033FFD"/>
    <w:rsid w:val="00034067"/>
    <w:rsid w:val="000351D8"/>
    <w:rsid w:val="00035D9A"/>
    <w:rsid w:val="00036140"/>
    <w:rsid w:val="0003779D"/>
    <w:rsid w:val="00042313"/>
    <w:rsid w:val="00043A3A"/>
    <w:rsid w:val="00045D06"/>
    <w:rsid w:val="0004609F"/>
    <w:rsid w:val="00050755"/>
    <w:rsid w:val="00050B93"/>
    <w:rsid w:val="00050DD0"/>
    <w:rsid w:val="00060CDE"/>
    <w:rsid w:val="00061E9A"/>
    <w:rsid w:val="00062634"/>
    <w:rsid w:val="000636A8"/>
    <w:rsid w:val="00065EB6"/>
    <w:rsid w:val="0006678B"/>
    <w:rsid w:val="00066EE2"/>
    <w:rsid w:val="00067983"/>
    <w:rsid w:val="00071A84"/>
    <w:rsid w:val="00071CC7"/>
    <w:rsid w:val="0007531C"/>
    <w:rsid w:val="000759D4"/>
    <w:rsid w:val="00076270"/>
    <w:rsid w:val="00076362"/>
    <w:rsid w:val="00077A23"/>
    <w:rsid w:val="00080DA1"/>
    <w:rsid w:val="00082D82"/>
    <w:rsid w:val="00090415"/>
    <w:rsid w:val="00090D06"/>
    <w:rsid w:val="00091AC9"/>
    <w:rsid w:val="00094A07"/>
    <w:rsid w:val="00094C9B"/>
    <w:rsid w:val="00095ACC"/>
    <w:rsid w:val="00095FC8"/>
    <w:rsid w:val="0009774E"/>
    <w:rsid w:val="000A1B8C"/>
    <w:rsid w:val="000A6208"/>
    <w:rsid w:val="000A671D"/>
    <w:rsid w:val="000B0A36"/>
    <w:rsid w:val="000B1F18"/>
    <w:rsid w:val="000B260A"/>
    <w:rsid w:val="000B28EB"/>
    <w:rsid w:val="000B5DF0"/>
    <w:rsid w:val="000B64EB"/>
    <w:rsid w:val="000B6C20"/>
    <w:rsid w:val="000B7934"/>
    <w:rsid w:val="000B7B0D"/>
    <w:rsid w:val="000C1515"/>
    <w:rsid w:val="000C19C6"/>
    <w:rsid w:val="000C234E"/>
    <w:rsid w:val="000C34C0"/>
    <w:rsid w:val="000C3BF3"/>
    <w:rsid w:val="000C3F0F"/>
    <w:rsid w:val="000C505D"/>
    <w:rsid w:val="000C77E8"/>
    <w:rsid w:val="000C7B3D"/>
    <w:rsid w:val="000D1276"/>
    <w:rsid w:val="000D1E98"/>
    <w:rsid w:val="000D3F72"/>
    <w:rsid w:val="000D6B9F"/>
    <w:rsid w:val="000D7DA9"/>
    <w:rsid w:val="000E061B"/>
    <w:rsid w:val="000E10EE"/>
    <w:rsid w:val="000E1734"/>
    <w:rsid w:val="000E250B"/>
    <w:rsid w:val="000E38CA"/>
    <w:rsid w:val="000E41EF"/>
    <w:rsid w:val="000F130B"/>
    <w:rsid w:val="000F41B5"/>
    <w:rsid w:val="000F5E04"/>
    <w:rsid w:val="001008E6"/>
    <w:rsid w:val="00101888"/>
    <w:rsid w:val="00104C94"/>
    <w:rsid w:val="00105CC1"/>
    <w:rsid w:val="0011041F"/>
    <w:rsid w:val="00116E45"/>
    <w:rsid w:val="00117B2F"/>
    <w:rsid w:val="00117E8B"/>
    <w:rsid w:val="00121930"/>
    <w:rsid w:val="00123F18"/>
    <w:rsid w:val="0012644B"/>
    <w:rsid w:val="00127A55"/>
    <w:rsid w:val="00127CD2"/>
    <w:rsid w:val="00133B6A"/>
    <w:rsid w:val="00133C73"/>
    <w:rsid w:val="001369A3"/>
    <w:rsid w:val="00136AF2"/>
    <w:rsid w:val="00137319"/>
    <w:rsid w:val="00141B03"/>
    <w:rsid w:val="00142843"/>
    <w:rsid w:val="001443E9"/>
    <w:rsid w:val="00146EB6"/>
    <w:rsid w:val="00153030"/>
    <w:rsid w:val="00153520"/>
    <w:rsid w:val="0015362B"/>
    <w:rsid w:val="0015768D"/>
    <w:rsid w:val="00161682"/>
    <w:rsid w:val="001627F7"/>
    <w:rsid w:val="00163A63"/>
    <w:rsid w:val="00164EAC"/>
    <w:rsid w:val="00166A69"/>
    <w:rsid w:val="001811BC"/>
    <w:rsid w:val="001816EA"/>
    <w:rsid w:val="001837D1"/>
    <w:rsid w:val="001848EE"/>
    <w:rsid w:val="0018595A"/>
    <w:rsid w:val="00186A7B"/>
    <w:rsid w:val="00186BA3"/>
    <w:rsid w:val="00192325"/>
    <w:rsid w:val="001925F9"/>
    <w:rsid w:val="001964DC"/>
    <w:rsid w:val="0019727B"/>
    <w:rsid w:val="001A0575"/>
    <w:rsid w:val="001A0DC4"/>
    <w:rsid w:val="001A1035"/>
    <w:rsid w:val="001A1124"/>
    <w:rsid w:val="001A160A"/>
    <w:rsid w:val="001A4124"/>
    <w:rsid w:val="001A6175"/>
    <w:rsid w:val="001A6785"/>
    <w:rsid w:val="001B347A"/>
    <w:rsid w:val="001B3E2A"/>
    <w:rsid w:val="001B4A45"/>
    <w:rsid w:val="001B4CB3"/>
    <w:rsid w:val="001B536D"/>
    <w:rsid w:val="001B694D"/>
    <w:rsid w:val="001D38AF"/>
    <w:rsid w:val="001D3F4F"/>
    <w:rsid w:val="001D64C9"/>
    <w:rsid w:val="001E10F2"/>
    <w:rsid w:val="001E11BC"/>
    <w:rsid w:val="001E141F"/>
    <w:rsid w:val="001E1BAD"/>
    <w:rsid w:val="001E36BA"/>
    <w:rsid w:val="001E3715"/>
    <w:rsid w:val="001E3A4A"/>
    <w:rsid w:val="001E5B54"/>
    <w:rsid w:val="001E7071"/>
    <w:rsid w:val="001F223F"/>
    <w:rsid w:val="001F2384"/>
    <w:rsid w:val="001F7922"/>
    <w:rsid w:val="00200EFA"/>
    <w:rsid w:val="0020414F"/>
    <w:rsid w:val="002042AD"/>
    <w:rsid w:val="00204D2F"/>
    <w:rsid w:val="00205AC3"/>
    <w:rsid w:val="002077C5"/>
    <w:rsid w:val="00211CB0"/>
    <w:rsid w:val="00213290"/>
    <w:rsid w:val="00214A07"/>
    <w:rsid w:val="002165E2"/>
    <w:rsid w:val="00217BDF"/>
    <w:rsid w:val="00222233"/>
    <w:rsid w:val="0022244E"/>
    <w:rsid w:val="00222F00"/>
    <w:rsid w:val="002232C1"/>
    <w:rsid w:val="0022399C"/>
    <w:rsid w:val="00223FC2"/>
    <w:rsid w:val="002245B8"/>
    <w:rsid w:val="00224B4B"/>
    <w:rsid w:val="0022626B"/>
    <w:rsid w:val="00230EF0"/>
    <w:rsid w:val="0023276C"/>
    <w:rsid w:val="00232DA0"/>
    <w:rsid w:val="00233763"/>
    <w:rsid w:val="00233D5A"/>
    <w:rsid w:val="00235033"/>
    <w:rsid w:val="0023655C"/>
    <w:rsid w:val="00240E3B"/>
    <w:rsid w:val="00241CAF"/>
    <w:rsid w:val="002422C3"/>
    <w:rsid w:val="0024262B"/>
    <w:rsid w:val="00243443"/>
    <w:rsid w:val="002501EE"/>
    <w:rsid w:val="00254436"/>
    <w:rsid w:val="002602AC"/>
    <w:rsid w:val="002629AD"/>
    <w:rsid w:val="0026463D"/>
    <w:rsid w:val="00266B22"/>
    <w:rsid w:val="0026708A"/>
    <w:rsid w:val="002703A2"/>
    <w:rsid w:val="002733AE"/>
    <w:rsid w:val="002753F6"/>
    <w:rsid w:val="00277EB5"/>
    <w:rsid w:val="00283CE7"/>
    <w:rsid w:val="002910E7"/>
    <w:rsid w:val="002938EC"/>
    <w:rsid w:val="00296120"/>
    <w:rsid w:val="0029699D"/>
    <w:rsid w:val="002A3F7A"/>
    <w:rsid w:val="002A4043"/>
    <w:rsid w:val="002A4975"/>
    <w:rsid w:val="002A662E"/>
    <w:rsid w:val="002B0329"/>
    <w:rsid w:val="002B4048"/>
    <w:rsid w:val="002B56FE"/>
    <w:rsid w:val="002B6504"/>
    <w:rsid w:val="002C0DD3"/>
    <w:rsid w:val="002C1819"/>
    <w:rsid w:val="002C1E9A"/>
    <w:rsid w:val="002C30A6"/>
    <w:rsid w:val="002C3561"/>
    <w:rsid w:val="002C4EBC"/>
    <w:rsid w:val="002C6E63"/>
    <w:rsid w:val="002D01C0"/>
    <w:rsid w:val="002D0738"/>
    <w:rsid w:val="002D09A5"/>
    <w:rsid w:val="002D13E1"/>
    <w:rsid w:val="002D6C2A"/>
    <w:rsid w:val="002E0572"/>
    <w:rsid w:val="002E11A2"/>
    <w:rsid w:val="002E1506"/>
    <w:rsid w:val="002E216C"/>
    <w:rsid w:val="002E4B15"/>
    <w:rsid w:val="002E4EE8"/>
    <w:rsid w:val="002E5ADE"/>
    <w:rsid w:val="002E6ACF"/>
    <w:rsid w:val="002F2FFF"/>
    <w:rsid w:val="002F38C6"/>
    <w:rsid w:val="002F48B6"/>
    <w:rsid w:val="002F4B48"/>
    <w:rsid w:val="002F4E70"/>
    <w:rsid w:val="002F7C1E"/>
    <w:rsid w:val="003011B1"/>
    <w:rsid w:val="0030333B"/>
    <w:rsid w:val="00303D87"/>
    <w:rsid w:val="00304989"/>
    <w:rsid w:val="003055D2"/>
    <w:rsid w:val="003065E9"/>
    <w:rsid w:val="00307BC4"/>
    <w:rsid w:val="00311421"/>
    <w:rsid w:val="0031749A"/>
    <w:rsid w:val="00323A8A"/>
    <w:rsid w:val="00323BCE"/>
    <w:rsid w:val="003279CA"/>
    <w:rsid w:val="0033195F"/>
    <w:rsid w:val="00333CC3"/>
    <w:rsid w:val="00345B18"/>
    <w:rsid w:val="0034689F"/>
    <w:rsid w:val="00346E19"/>
    <w:rsid w:val="003507BD"/>
    <w:rsid w:val="00352676"/>
    <w:rsid w:val="00356247"/>
    <w:rsid w:val="00356958"/>
    <w:rsid w:val="00360198"/>
    <w:rsid w:val="0036467B"/>
    <w:rsid w:val="00366BF3"/>
    <w:rsid w:val="00370684"/>
    <w:rsid w:val="0037157A"/>
    <w:rsid w:val="003720F8"/>
    <w:rsid w:val="00374F37"/>
    <w:rsid w:val="00383578"/>
    <w:rsid w:val="00383F62"/>
    <w:rsid w:val="003915B6"/>
    <w:rsid w:val="00393EAB"/>
    <w:rsid w:val="003944D9"/>
    <w:rsid w:val="00394871"/>
    <w:rsid w:val="00396D65"/>
    <w:rsid w:val="003A0AE8"/>
    <w:rsid w:val="003A0AF0"/>
    <w:rsid w:val="003A42F2"/>
    <w:rsid w:val="003A55F3"/>
    <w:rsid w:val="003A62E0"/>
    <w:rsid w:val="003B450C"/>
    <w:rsid w:val="003B5BDC"/>
    <w:rsid w:val="003B5E8D"/>
    <w:rsid w:val="003B67CB"/>
    <w:rsid w:val="003C084D"/>
    <w:rsid w:val="003C14C2"/>
    <w:rsid w:val="003C3586"/>
    <w:rsid w:val="003C4266"/>
    <w:rsid w:val="003C4499"/>
    <w:rsid w:val="003C587A"/>
    <w:rsid w:val="003C5F7A"/>
    <w:rsid w:val="003C6076"/>
    <w:rsid w:val="003D00DE"/>
    <w:rsid w:val="003D27FD"/>
    <w:rsid w:val="003D4EBB"/>
    <w:rsid w:val="003D512C"/>
    <w:rsid w:val="003D6136"/>
    <w:rsid w:val="003D6283"/>
    <w:rsid w:val="003D69E5"/>
    <w:rsid w:val="003D7A2E"/>
    <w:rsid w:val="003E0D7B"/>
    <w:rsid w:val="003E19F1"/>
    <w:rsid w:val="003E3BEB"/>
    <w:rsid w:val="003E4A9C"/>
    <w:rsid w:val="003E722A"/>
    <w:rsid w:val="003E7CA0"/>
    <w:rsid w:val="003F0A1C"/>
    <w:rsid w:val="003F4029"/>
    <w:rsid w:val="003F47F4"/>
    <w:rsid w:val="003F539C"/>
    <w:rsid w:val="00401C05"/>
    <w:rsid w:val="004070D6"/>
    <w:rsid w:val="004071FD"/>
    <w:rsid w:val="004100F1"/>
    <w:rsid w:val="00412429"/>
    <w:rsid w:val="0041271A"/>
    <w:rsid w:val="004130BF"/>
    <w:rsid w:val="00413D05"/>
    <w:rsid w:val="00414763"/>
    <w:rsid w:val="0041557F"/>
    <w:rsid w:val="00415622"/>
    <w:rsid w:val="004160C9"/>
    <w:rsid w:val="004171BD"/>
    <w:rsid w:val="00417232"/>
    <w:rsid w:val="004201F2"/>
    <w:rsid w:val="00420793"/>
    <w:rsid w:val="00423E3A"/>
    <w:rsid w:val="00425C94"/>
    <w:rsid w:val="00426062"/>
    <w:rsid w:val="00426D3F"/>
    <w:rsid w:val="00427BCB"/>
    <w:rsid w:val="004316E3"/>
    <w:rsid w:val="00436EFA"/>
    <w:rsid w:val="004410E1"/>
    <w:rsid w:val="00442BAA"/>
    <w:rsid w:val="004435F3"/>
    <w:rsid w:val="00447E2A"/>
    <w:rsid w:val="00450AB1"/>
    <w:rsid w:val="00453CB1"/>
    <w:rsid w:val="00456C4C"/>
    <w:rsid w:val="00461A9C"/>
    <w:rsid w:val="00461DA7"/>
    <w:rsid w:val="00462D10"/>
    <w:rsid w:val="0046334F"/>
    <w:rsid w:val="00464B01"/>
    <w:rsid w:val="0046600F"/>
    <w:rsid w:val="0046661C"/>
    <w:rsid w:val="00466E89"/>
    <w:rsid w:val="00466FEE"/>
    <w:rsid w:val="004676B8"/>
    <w:rsid w:val="00467F85"/>
    <w:rsid w:val="00471369"/>
    <w:rsid w:val="00472085"/>
    <w:rsid w:val="00472508"/>
    <w:rsid w:val="004731C2"/>
    <w:rsid w:val="00476EA1"/>
    <w:rsid w:val="00481F0F"/>
    <w:rsid w:val="004829FF"/>
    <w:rsid w:val="004856CC"/>
    <w:rsid w:val="004874AB"/>
    <w:rsid w:val="00487E12"/>
    <w:rsid w:val="00490FFB"/>
    <w:rsid w:val="00491A5B"/>
    <w:rsid w:val="00493AC7"/>
    <w:rsid w:val="004947D7"/>
    <w:rsid w:val="00494843"/>
    <w:rsid w:val="004975D9"/>
    <w:rsid w:val="004A4FD8"/>
    <w:rsid w:val="004A5170"/>
    <w:rsid w:val="004A5506"/>
    <w:rsid w:val="004A5631"/>
    <w:rsid w:val="004A59C1"/>
    <w:rsid w:val="004A710E"/>
    <w:rsid w:val="004B0453"/>
    <w:rsid w:val="004B0D6A"/>
    <w:rsid w:val="004B135F"/>
    <w:rsid w:val="004B1621"/>
    <w:rsid w:val="004B26A4"/>
    <w:rsid w:val="004B306D"/>
    <w:rsid w:val="004B44CD"/>
    <w:rsid w:val="004B5409"/>
    <w:rsid w:val="004C141E"/>
    <w:rsid w:val="004C4211"/>
    <w:rsid w:val="004C508B"/>
    <w:rsid w:val="004C6D0F"/>
    <w:rsid w:val="004D0AB7"/>
    <w:rsid w:val="004D1B01"/>
    <w:rsid w:val="004D2C5F"/>
    <w:rsid w:val="004D3B45"/>
    <w:rsid w:val="004D4AD5"/>
    <w:rsid w:val="004D6139"/>
    <w:rsid w:val="004D64E0"/>
    <w:rsid w:val="004D7A3F"/>
    <w:rsid w:val="004E12D0"/>
    <w:rsid w:val="004E3B81"/>
    <w:rsid w:val="004E5122"/>
    <w:rsid w:val="004E64CF"/>
    <w:rsid w:val="004E7E4D"/>
    <w:rsid w:val="00500053"/>
    <w:rsid w:val="005009C3"/>
    <w:rsid w:val="00500D85"/>
    <w:rsid w:val="00501B8D"/>
    <w:rsid w:val="005056FB"/>
    <w:rsid w:val="005068BC"/>
    <w:rsid w:val="00510282"/>
    <w:rsid w:val="00511D89"/>
    <w:rsid w:val="00513517"/>
    <w:rsid w:val="005140F3"/>
    <w:rsid w:val="005160AD"/>
    <w:rsid w:val="00516B73"/>
    <w:rsid w:val="005222F2"/>
    <w:rsid w:val="005249B4"/>
    <w:rsid w:val="00527B57"/>
    <w:rsid w:val="005329E6"/>
    <w:rsid w:val="00534B70"/>
    <w:rsid w:val="00535A28"/>
    <w:rsid w:val="0053729B"/>
    <w:rsid w:val="00537456"/>
    <w:rsid w:val="005422BE"/>
    <w:rsid w:val="00543088"/>
    <w:rsid w:val="005432F0"/>
    <w:rsid w:val="00543AA5"/>
    <w:rsid w:val="00544494"/>
    <w:rsid w:val="0054685D"/>
    <w:rsid w:val="00552E7C"/>
    <w:rsid w:val="005533E2"/>
    <w:rsid w:val="00555163"/>
    <w:rsid w:val="005570DA"/>
    <w:rsid w:val="0055735D"/>
    <w:rsid w:val="005644E5"/>
    <w:rsid w:val="0056530C"/>
    <w:rsid w:val="005661E2"/>
    <w:rsid w:val="00566DBA"/>
    <w:rsid w:val="00570FDA"/>
    <w:rsid w:val="00571723"/>
    <w:rsid w:val="00575077"/>
    <w:rsid w:val="0057699B"/>
    <w:rsid w:val="00580041"/>
    <w:rsid w:val="005815FC"/>
    <w:rsid w:val="00582C7E"/>
    <w:rsid w:val="00584470"/>
    <w:rsid w:val="00584C5B"/>
    <w:rsid w:val="00586343"/>
    <w:rsid w:val="00586562"/>
    <w:rsid w:val="00594201"/>
    <w:rsid w:val="00595E9D"/>
    <w:rsid w:val="00595EB0"/>
    <w:rsid w:val="00597D40"/>
    <w:rsid w:val="005A0BDE"/>
    <w:rsid w:val="005A326D"/>
    <w:rsid w:val="005A42E1"/>
    <w:rsid w:val="005A4D5D"/>
    <w:rsid w:val="005A5940"/>
    <w:rsid w:val="005A616E"/>
    <w:rsid w:val="005B4DF9"/>
    <w:rsid w:val="005B74E6"/>
    <w:rsid w:val="005C1ED0"/>
    <w:rsid w:val="005D0A8D"/>
    <w:rsid w:val="005D1942"/>
    <w:rsid w:val="005D1F1E"/>
    <w:rsid w:val="005D279C"/>
    <w:rsid w:val="005D2D4B"/>
    <w:rsid w:val="005D4269"/>
    <w:rsid w:val="005D4338"/>
    <w:rsid w:val="005D4D90"/>
    <w:rsid w:val="005D4DF7"/>
    <w:rsid w:val="005D4FE8"/>
    <w:rsid w:val="005D53B5"/>
    <w:rsid w:val="005D719E"/>
    <w:rsid w:val="005E3CAC"/>
    <w:rsid w:val="005E3DC4"/>
    <w:rsid w:val="005E4DA3"/>
    <w:rsid w:val="005E6ED4"/>
    <w:rsid w:val="005F02FE"/>
    <w:rsid w:val="005F10DB"/>
    <w:rsid w:val="005F291B"/>
    <w:rsid w:val="005F3202"/>
    <w:rsid w:val="005F3F0C"/>
    <w:rsid w:val="005F41B5"/>
    <w:rsid w:val="005F4308"/>
    <w:rsid w:val="005F625D"/>
    <w:rsid w:val="00602A5C"/>
    <w:rsid w:val="006032B2"/>
    <w:rsid w:val="00606F63"/>
    <w:rsid w:val="00606F90"/>
    <w:rsid w:val="006116E9"/>
    <w:rsid w:val="006134DC"/>
    <w:rsid w:val="00615824"/>
    <w:rsid w:val="00615E19"/>
    <w:rsid w:val="00617F53"/>
    <w:rsid w:val="00620926"/>
    <w:rsid w:val="00623187"/>
    <w:rsid w:val="00624C4C"/>
    <w:rsid w:val="006266A5"/>
    <w:rsid w:val="00626C27"/>
    <w:rsid w:val="00627825"/>
    <w:rsid w:val="0063045A"/>
    <w:rsid w:val="00630CFA"/>
    <w:rsid w:val="00631D42"/>
    <w:rsid w:val="00632D9F"/>
    <w:rsid w:val="00632DFC"/>
    <w:rsid w:val="00637C6B"/>
    <w:rsid w:val="006459B6"/>
    <w:rsid w:val="00646B00"/>
    <w:rsid w:val="0065255E"/>
    <w:rsid w:val="006526C3"/>
    <w:rsid w:val="00652749"/>
    <w:rsid w:val="006538B2"/>
    <w:rsid w:val="0065498A"/>
    <w:rsid w:val="00656330"/>
    <w:rsid w:val="00656640"/>
    <w:rsid w:val="00663BA7"/>
    <w:rsid w:val="0066512B"/>
    <w:rsid w:val="00665EB3"/>
    <w:rsid w:val="00666A0F"/>
    <w:rsid w:val="00666D92"/>
    <w:rsid w:val="00666E3A"/>
    <w:rsid w:val="00670381"/>
    <w:rsid w:val="006729F7"/>
    <w:rsid w:val="00674471"/>
    <w:rsid w:val="00675B61"/>
    <w:rsid w:val="006764B0"/>
    <w:rsid w:val="0068161C"/>
    <w:rsid w:val="006840A1"/>
    <w:rsid w:val="006845F0"/>
    <w:rsid w:val="006846AC"/>
    <w:rsid w:val="00691EB6"/>
    <w:rsid w:val="00693F96"/>
    <w:rsid w:val="0069443E"/>
    <w:rsid w:val="00695B31"/>
    <w:rsid w:val="006A159A"/>
    <w:rsid w:val="006A5EFC"/>
    <w:rsid w:val="006B1B94"/>
    <w:rsid w:val="006B1E46"/>
    <w:rsid w:val="006B21CD"/>
    <w:rsid w:val="006B3132"/>
    <w:rsid w:val="006B3199"/>
    <w:rsid w:val="006B3BEB"/>
    <w:rsid w:val="006B4657"/>
    <w:rsid w:val="006B6F75"/>
    <w:rsid w:val="006B74A1"/>
    <w:rsid w:val="006C0EB5"/>
    <w:rsid w:val="006C5F29"/>
    <w:rsid w:val="006C6905"/>
    <w:rsid w:val="006C7C13"/>
    <w:rsid w:val="006D36B0"/>
    <w:rsid w:val="006D493E"/>
    <w:rsid w:val="006D611D"/>
    <w:rsid w:val="006D65F6"/>
    <w:rsid w:val="006E3769"/>
    <w:rsid w:val="006F15BB"/>
    <w:rsid w:val="006F206D"/>
    <w:rsid w:val="006F3156"/>
    <w:rsid w:val="006F35C5"/>
    <w:rsid w:val="006F36D4"/>
    <w:rsid w:val="006F3A74"/>
    <w:rsid w:val="006F48CA"/>
    <w:rsid w:val="006F531E"/>
    <w:rsid w:val="006F65CD"/>
    <w:rsid w:val="006F764F"/>
    <w:rsid w:val="006F7734"/>
    <w:rsid w:val="007031CF"/>
    <w:rsid w:val="0070749E"/>
    <w:rsid w:val="0071070B"/>
    <w:rsid w:val="00710BAC"/>
    <w:rsid w:val="007139D1"/>
    <w:rsid w:val="00716B73"/>
    <w:rsid w:val="00720D4C"/>
    <w:rsid w:val="00721004"/>
    <w:rsid w:val="00722E48"/>
    <w:rsid w:val="007247AC"/>
    <w:rsid w:val="00727F65"/>
    <w:rsid w:val="00732519"/>
    <w:rsid w:val="00733339"/>
    <w:rsid w:val="00733702"/>
    <w:rsid w:val="00733DFD"/>
    <w:rsid w:val="00733FE3"/>
    <w:rsid w:val="00735D8F"/>
    <w:rsid w:val="00736680"/>
    <w:rsid w:val="007374A5"/>
    <w:rsid w:val="00740400"/>
    <w:rsid w:val="0074042D"/>
    <w:rsid w:val="00742370"/>
    <w:rsid w:val="00744E32"/>
    <w:rsid w:val="007460C5"/>
    <w:rsid w:val="007477D5"/>
    <w:rsid w:val="007505C2"/>
    <w:rsid w:val="007565BF"/>
    <w:rsid w:val="007620B7"/>
    <w:rsid w:val="0076415B"/>
    <w:rsid w:val="007665DD"/>
    <w:rsid w:val="00767155"/>
    <w:rsid w:val="00773A8D"/>
    <w:rsid w:val="00773B80"/>
    <w:rsid w:val="00775D19"/>
    <w:rsid w:val="00776C00"/>
    <w:rsid w:val="00777ADD"/>
    <w:rsid w:val="00780D70"/>
    <w:rsid w:val="00780DB3"/>
    <w:rsid w:val="00782816"/>
    <w:rsid w:val="007840BD"/>
    <w:rsid w:val="007859EC"/>
    <w:rsid w:val="00786D48"/>
    <w:rsid w:val="007875EB"/>
    <w:rsid w:val="00790BCC"/>
    <w:rsid w:val="00792190"/>
    <w:rsid w:val="00794B69"/>
    <w:rsid w:val="00794F8A"/>
    <w:rsid w:val="00795676"/>
    <w:rsid w:val="007957E6"/>
    <w:rsid w:val="007A18BF"/>
    <w:rsid w:val="007A2D6B"/>
    <w:rsid w:val="007A30F8"/>
    <w:rsid w:val="007A724A"/>
    <w:rsid w:val="007B25F7"/>
    <w:rsid w:val="007B3498"/>
    <w:rsid w:val="007B349B"/>
    <w:rsid w:val="007B433B"/>
    <w:rsid w:val="007B5DC2"/>
    <w:rsid w:val="007B73A0"/>
    <w:rsid w:val="007C40C0"/>
    <w:rsid w:val="007C7021"/>
    <w:rsid w:val="007D3292"/>
    <w:rsid w:val="007D33A9"/>
    <w:rsid w:val="007D3A42"/>
    <w:rsid w:val="007E1445"/>
    <w:rsid w:val="007E175E"/>
    <w:rsid w:val="007E2769"/>
    <w:rsid w:val="007E484B"/>
    <w:rsid w:val="007E6EAC"/>
    <w:rsid w:val="007E71FA"/>
    <w:rsid w:val="007F2466"/>
    <w:rsid w:val="007F2808"/>
    <w:rsid w:val="007F6F2A"/>
    <w:rsid w:val="007F7060"/>
    <w:rsid w:val="00801130"/>
    <w:rsid w:val="0080354C"/>
    <w:rsid w:val="00806477"/>
    <w:rsid w:val="00806D5B"/>
    <w:rsid w:val="008075D4"/>
    <w:rsid w:val="008107F6"/>
    <w:rsid w:val="008108E1"/>
    <w:rsid w:val="00811E15"/>
    <w:rsid w:val="00813D09"/>
    <w:rsid w:val="00814A5B"/>
    <w:rsid w:val="00814B9B"/>
    <w:rsid w:val="0081589D"/>
    <w:rsid w:val="00816A28"/>
    <w:rsid w:val="0082190F"/>
    <w:rsid w:val="00822B9A"/>
    <w:rsid w:val="008232D5"/>
    <w:rsid w:val="00823F17"/>
    <w:rsid w:val="00826807"/>
    <w:rsid w:val="00830AE4"/>
    <w:rsid w:val="008314A4"/>
    <w:rsid w:val="00834DDF"/>
    <w:rsid w:val="008428FF"/>
    <w:rsid w:val="00843573"/>
    <w:rsid w:val="00845695"/>
    <w:rsid w:val="0085243E"/>
    <w:rsid w:val="0085461B"/>
    <w:rsid w:val="00855672"/>
    <w:rsid w:val="00856A6C"/>
    <w:rsid w:val="00861217"/>
    <w:rsid w:val="00862589"/>
    <w:rsid w:val="008628E8"/>
    <w:rsid w:val="00865BDF"/>
    <w:rsid w:val="008670F7"/>
    <w:rsid w:val="00867F27"/>
    <w:rsid w:val="00871B0B"/>
    <w:rsid w:val="00874DC5"/>
    <w:rsid w:val="00875008"/>
    <w:rsid w:val="00876BC9"/>
    <w:rsid w:val="00884371"/>
    <w:rsid w:val="00887CFB"/>
    <w:rsid w:val="00891D31"/>
    <w:rsid w:val="008942B8"/>
    <w:rsid w:val="00894755"/>
    <w:rsid w:val="00895E83"/>
    <w:rsid w:val="00896A31"/>
    <w:rsid w:val="008A061E"/>
    <w:rsid w:val="008A1CE7"/>
    <w:rsid w:val="008A1D19"/>
    <w:rsid w:val="008A45EC"/>
    <w:rsid w:val="008A53AD"/>
    <w:rsid w:val="008B4608"/>
    <w:rsid w:val="008B4B31"/>
    <w:rsid w:val="008B5179"/>
    <w:rsid w:val="008B5636"/>
    <w:rsid w:val="008B6297"/>
    <w:rsid w:val="008C0214"/>
    <w:rsid w:val="008C2E50"/>
    <w:rsid w:val="008C4B4A"/>
    <w:rsid w:val="008C5E38"/>
    <w:rsid w:val="008D0598"/>
    <w:rsid w:val="008D1B99"/>
    <w:rsid w:val="008D54A8"/>
    <w:rsid w:val="008E120D"/>
    <w:rsid w:val="008E12DD"/>
    <w:rsid w:val="008E1682"/>
    <w:rsid w:val="008E2FCF"/>
    <w:rsid w:val="008E3633"/>
    <w:rsid w:val="008E728D"/>
    <w:rsid w:val="008F1B4F"/>
    <w:rsid w:val="008F21F3"/>
    <w:rsid w:val="008F2D03"/>
    <w:rsid w:val="008F59B0"/>
    <w:rsid w:val="008F73CF"/>
    <w:rsid w:val="008F7DDC"/>
    <w:rsid w:val="00900EBE"/>
    <w:rsid w:val="00901EB9"/>
    <w:rsid w:val="0090284F"/>
    <w:rsid w:val="0090740C"/>
    <w:rsid w:val="0090762B"/>
    <w:rsid w:val="00907C7F"/>
    <w:rsid w:val="00910771"/>
    <w:rsid w:val="00911F1F"/>
    <w:rsid w:val="00912356"/>
    <w:rsid w:val="00912A6F"/>
    <w:rsid w:val="00916169"/>
    <w:rsid w:val="00920545"/>
    <w:rsid w:val="00922B55"/>
    <w:rsid w:val="009260E7"/>
    <w:rsid w:val="009269C7"/>
    <w:rsid w:val="0092749D"/>
    <w:rsid w:val="009339AB"/>
    <w:rsid w:val="00934EB2"/>
    <w:rsid w:val="00940589"/>
    <w:rsid w:val="00941881"/>
    <w:rsid w:val="00942E1E"/>
    <w:rsid w:val="00942F3C"/>
    <w:rsid w:val="009469C3"/>
    <w:rsid w:val="00946B49"/>
    <w:rsid w:val="0094709B"/>
    <w:rsid w:val="00947188"/>
    <w:rsid w:val="00947687"/>
    <w:rsid w:val="0095390B"/>
    <w:rsid w:val="009556E6"/>
    <w:rsid w:val="0095660D"/>
    <w:rsid w:val="009578D0"/>
    <w:rsid w:val="00960C47"/>
    <w:rsid w:val="00960DFB"/>
    <w:rsid w:val="009617C3"/>
    <w:rsid w:val="00962795"/>
    <w:rsid w:val="0096313E"/>
    <w:rsid w:val="009670A2"/>
    <w:rsid w:val="00967180"/>
    <w:rsid w:val="00967C5A"/>
    <w:rsid w:val="0097069C"/>
    <w:rsid w:val="00974DD5"/>
    <w:rsid w:val="0097521F"/>
    <w:rsid w:val="009755CA"/>
    <w:rsid w:val="00980433"/>
    <w:rsid w:val="009811EA"/>
    <w:rsid w:val="00983E49"/>
    <w:rsid w:val="00983EFF"/>
    <w:rsid w:val="009855E0"/>
    <w:rsid w:val="0098596E"/>
    <w:rsid w:val="009873DD"/>
    <w:rsid w:val="00991127"/>
    <w:rsid w:val="00992338"/>
    <w:rsid w:val="00992450"/>
    <w:rsid w:val="00993568"/>
    <w:rsid w:val="00993C86"/>
    <w:rsid w:val="00994521"/>
    <w:rsid w:val="0099605A"/>
    <w:rsid w:val="0099722D"/>
    <w:rsid w:val="009A1205"/>
    <w:rsid w:val="009A271B"/>
    <w:rsid w:val="009A3451"/>
    <w:rsid w:val="009A5633"/>
    <w:rsid w:val="009A7A9A"/>
    <w:rsid w:val="009A7C2D"/>
    <w:rsid w:val="009B145A"/>
    <w:rsid w:val="009B1D01"/>
    <w:rsid w:val="009B42CD"/>
    <w:rsid w:val="009B6FF0"/>
    <w:rsid w:val="009C1D9D"/>
    <w:rsid w:val="009C484B"/>
    <w:rsid w:val="009C49FF"/>
    <w:rsid w:val="009C6306"/>
    <w:rsid w:val="009C78A9"/>
    <w:rsid w:val="009D1519"/>
    <w:rsid w:val="009D176E"/>
    <w:rsid w:val="009E28AA"/>
    <w:rsid w:val="009E53BA"/>
    <w:rsid w:val="009E71B3"/>
    <w:rsid w:val="009F02EA"/>
    <w:rsid w:val="009F1745"/>
    <w:rsid w:val="009F2CF6"/>
    <w:rsid w:val="009F5406"/>
    <w:rsid w:val="009F6469"/>
    <w:rsid w:val="009F732B"/>
    <w:rsid w:val="00A00E72"/>
    <w:rsid w:val="00A03E83"/>
    <w:rsid w:val="00A050A4"/>
    <w:rsid w:val="00A0736E"/>
    <w:rsid w:val="00A100F1"/>
    <w:rsid w:val="00A10CFE"/>
    <w:rsid w:val="00A1356A"/>
    <w:rsid w:val="00A16F56"/>
    <w:rsid w:val="00A17ADB"/>
    <w:rsid w:val="00A21014"/>
    <w:rsid w:val="00A22589"/>
    <w:rsid w:val="00A2359C"/>
    <w:rsid w:val="00A23BED"/>
    <w:rsid w:val="00A2453F"/>
    <w:rsid w:val="00A2476E"/>
    <w:rsid w:val="00A24957"/>
    <w:rsid w:val="00A26CD3"/>
    <w:rsid w:val="00A3048A"/>
    <w:rsid w:val="00A30758"/>
    <w:rsid w:val="00A3172C"/>
    <w:rsid w:val="00A358B4"/>
    <w:rsid w:val="00A416D6"/>
    <w:rsid w:val="00A464F2"/>
    <w:rsid w:val="00A46740"/>
    <w:rsid w:val="00A46902"/>
    <w:rsid w:val="00A474FC"/>
    <w:rsid w:val="00A50651"/>
    <w:rsid w:val="00A60405"/>
    <w:rsid w:val="00A6121E"/>
    <w:rsid w:val="00A65286"/>
    <w:rsid w:val="00A655DD"/>
    <w:rsid w:val="00A668A7"/>
    <w:rsid w:val="00A669F9"/>
    <w:rsid w:val="00A71504"/>
    <w:rsid w:val="00A71C3B"/>
    <w:rsid w:val="00A72529"/>
    <w:rsid w:val="00A7657C"/>
    <w:rsid w:val="00A7794D"/>
    <w:rsid w:val="00A8290B"/>
    <w:rsid w:val="00A82C8F"/>
    <w:rsid w:val="00A84A48"/>
    <w:rsid w:val="00A8537B"/>
    <w:rsid w:val="00A85E41"/>
    <w:rsid w:val="00A9083F"/>
    <w:rsid w:val="00A938BC"/>
    <w:rsid w:val="00A939FC"/>
    <w:rsid w:val="00A93A39"/>
    <w:rsid w:val="00AA1D5E"/>
    <w:rsid w:val="00AA440C"/>
    <w:rsid w:val="00AA45FB"/>
    <w:rsid w:val="00AA4B6B"/>
    <w:rsid w:val="00AA5032"/>
    <w:rsid w:val="00AB0D33"/>
    <w:rsid w:val="00AB100E"/>
    <w:rsid w:val="00AB185B"/>
    <w:rsid w:val="00AB2092"/>
    <w:rsid w:val="00AB396A"/>
    <w:rsid w:val="00AB5DBA"/>
    <w:rsid w:val="00AC0DEF"/>
    <w:rsid w:val="00AC2CA8"/>
    <w:rsid w:val="00AC3B49"/>
    <w:rsid w:val="00AC3CC8"/>
    <w:rsid w:val="00AC400A"/>
    <w:rsid w:val="00AC4880"/>
    <w:rsid w:val="00AC5978"/>
    <w:rsid w:val="00AC5CE6"/>
    <w:rsid w:val="00AC6DCA"/>
    <w:rsid w:val="00AC7DBF"/>
    <w:rsid w:val="00AD29CF"/>
    <w:rsid w:val="00AE28C3"/>
    <w:rsid w:val="00AE3012"/>
    <w:rsid w:val="00AE3CEF"/>
    <w:rsid w:val="00AE5C27"/>
    <w:rsid w:val="00AE6102"/>
    <w:rsid w:val="00AE7132"/>
    <w:rsid w:val="00AF0044"/>
    <w:rsid w:val="00AF57A2"/>
    <w:rsid w:val="00AF58E7"/>
    <w:rsid w:val="00AF7BE2"/>
    <w:rsid w:val="00B0037E"/>
    <w:rsid w:val="00B011A9"/>
    <w:rsid w:val="00B016FE"/>
    <w:rsid w:val="00B04ACC"/>
    <w:rsid w:val="00B062F6"/>
    <w:rsid w:val="00B070BA"/>
    <w:rsid w:val="00B077EB"/>
    <w:rsid w:val="00B1039B"/>
    <w:rsid w:val="00B1224B"/>
    <w:rsid w:val="00B13FEC"/>
    <w:rsid w:val="00B153AF"/>
    <w:rsid w:val="00B15F5F"/>
    <w:rsid w:val="00B178BF"/>
    <w:rsid w:val="00B22794"/>
    <w:rsid w:val="00B2478F"/>
    <w:rsid w:val="00B25756"/>
    <w:rsid w:val="00B25D1D"/>
    <w:rsid w:val="00B2772D"/>
    <w:rsid w:val="00B353CA"/>
    <w:rsid w:val="00B35581"/>
    <w:rsid w:val="00B36AEE"/>
    <w:rsid w:val="00B37CCD"/>
    <w:rsid w:val="00B40287"/>
    <w:rsid w:val="00B405E9"/>
    <w:rsid w:val="00B42EBC"/>
    <w:rsid w:val="00B4472B"/>
    <w:rsid w:val="00B44FF7"/>
    <w:rsid w:val="00B50688"/>
    <w:rsid w:val="00B50FC0"/>
    <w:rsid w:val="00B53BCB"/>
    <w:rsid w:val="00B53F8C"/>
    <w:rsid w:val="00B54DC7"/>
    <w:rsid w:val="00B56EE2"/>
    <w:rsid w:val="00B57B43"/>
    <w:rsid w:val="00B626A2"/>
    <w:rsid w:val="00B66A64"/>
    <w:rsid w:val="00B6736C"/>
    <w:rsid w:val="00B67B1F"/>
    <w:rsid w:val="00B72220"/>
    <w:rsid w:val="00B72A0C"/>
    <w:rsid w:val="00B72A48"/>
    <w:rsid w:val="00B80240"/>
    <w:rsid w:val="00B80C73"/>
    <w:rsid w:val="00B80E5B"/>
    <w:rsid w:val="00B841E1"/>
    <w:rsid w:val="00B93723"/>
    <w:rsid w:val="00B9676D"/>
    <w:rsid w:val="00B96A7B"/>
    <w:rsid w:val="00BA0759"/>
    <w:rsid w:val="00BA2E0A"/>
    <w:rsid w:val="00BA3E12"/>
    <w:rsid w:val="00BA7632"/>
    <w:rsid w:val="00BB24A4"/>
    <w:rsid w:val="00BB3D85"/>
    <w:rsid w:val="00BC15D3"/>
    <w:rsid w:val="00BC34D4"/>
    <w:rsid w:val="00BC36F8"/>
    <w:rsid w:val="00BC5FF4"/>
    <w:rsid w:val="00BC67DD"/>
    <w:rsid w:val="00BC7205"/>
    <w:rsid w:val="00BD02EC"/>
    <w:rsid w:val="00BD1661"/>
    <w:rsid w:val="00BD3AA8"/>
    <w:rsid w:val="00BD4BC3"/>
    <w:rsid w:val="00BE7F7D"/>
    <w:rsid w:val="00BF18F7"/>
    <w:rsid w:val="00BF1902"/>
    <w:rsid w:val="00BF2A1F"/>
    <w:rsid w:val="00BF45CB"/>
    <w:rsid w:val="00C00606"/>
    <w:rsid w:val="00C017DA"/>
    <w:rsid w:val="00C02AE4"/>
    <w:rsid w:val="00C03E55"/>
    <w:rsid w:val="00C04C85"/>
    <w:rsid w:val="00C07ECB"/>
    <w:rsid w:val="00C11361"/>
    <w:rsid w:val="00C11BA6"/>
    <w:rsid w:val="00C15F42"/>
    <w:rsid w:val="00C1644A"/>
    <w:rsid w:val="00C1697E"/>
    <w:rsid w:val="00C17DC7"/>
    <w:rsid w:val="00C20391"/>
    <w:rsid w:val="00C20C29"/>
    <w:rsid w:val="00C21BCB"/>
    <w:rsid w:val="00C254B4"/>
    <w:rsid w:val="00C26625"/>
    <w:rsid w:val="00C26B3A"/>
    <w:rsid w:val="00C326A8"/>
    <w:rsid w:val="00C339C0"/>
    <w:rsid w:val="00C33C94"/>
    <w:rsid w:val="00C33D61"/>
    <w:rsid w:val="00C340EC"/>
    <w:rsid w:val="00C34FAC"/>
    <w:rsid w:val="00C36DFA"/>
    <w:rsid w:val="00C36E76"/>
    <w:rsid w:val="00C37718"/>
    <w:rsid w:val="00C37DCA"/>
    <w:rsid w:val="00C37FB9"/>
    <w:rsid w:val="00C37FE4"/>
    <w:rsid w:val="00C40197"/>
    <w:rsid w:val="00C41A99"/>
    <w:rsid w:val="00C43659"/>
    <w:rsid w:val="00C4685D"/>
    <w:rsid w:val="00C46EF6"/>
    <w:rsid w:val="00C47269"/>
    <w:rsid w:val="00C4D7DA"/>
    <w:rsid w:val="00C50D0E"/>
    <w:rsid w:val="00C51D1E"/>
    <w:rsid w:val="00C533A2"/>
    <w:rsid w:val="00C53536"/>
    <w:rsid w:val="00C535FF"/>
    <w:rsid w:val="00C5696A"/>
    <w:rsid w:val="00C56F51"/>
    <w:rsid w:val="00C57127"/>
    <w:rsid w:val="00C625AF"/>
    <w:rsid w:val="00C6269D"/>
    <w:rsid w:val="00C63B5E"/>
    <w:rsid w:val="00C64422"/>
    <w:rsid w:val="00C669B8"/>
    <w:rsid w:val="00C7064F"/>
    <w:rsid w:val="00C70A55"/>
    <w:rsid w:val="00C70D33"/>
    <w:rsid w:val="00C714CD"/>
    <w:rsid w:val="00C71AD1"/>
    <w:rsid w:val="00C72680"/>
    <w:rsid w:val="00C730CF"/>
    <w:rsid w:val="00C759AB"/>
    <w:rsid w:val="00C764BF"/>
    <w:rsid w:val="00C7685F"/>
    <w:rsid w:val="00C7778B"/>
    <w:rsid w:val="00C82F60"/>
    <w:rsid w:val="00C86D2F"/>
    <w:rsid w:val="00C8714A"/>
    <w:rsid w:val="00C87F84"/>
    <w:rsid w:val="00C925E3"/>
    <w:rsid w:val="00C93210"/>
    <w:rsid w:val="00C9360E"/>
    <w:rsid w:val="00C939A5"/>
    <w:rsid w:val="00CA00CB"/>
    <w:rsid w:val="00CA21E7"/>
    <w:rsid w:val="00CA24EA"/>
    <w:rsid w:val="00CA5BE3"/>
    <w:rsid w:val="00CA7F27"/>
    <w:rsid w:val="00CB0AD9"/>
    <w:rsid w:val="00CB2332"/>
    <w:rsid w:val="00CB3BFA"/>
    <w:rsid w:val="00CB5377"/>
    <w:rsid w:val="00CB5815"/>
    <w:rsid w:val="00CB5A2D"/>
    <w:rsid w:val="00CC031C"/>
    <w:rsid w:val="00CC05FD"/>
    <w:rsid w:val="00CC083E"/>
    <w:rsid w:val="00CC0883"/>
    <w:rsid w:val="00CC09E8"/>
    <w:rsid w:val="00CC0DA6"/>
    <w:rsid w:val="00CC0E61"/>
    <w:rsid w:val="00CC16B3"/>
    <w:rsid w:val="00CC21F6"/>
    <w:rsid w:val="00CC6DDA"/>
    <w:rsid w:val="00CD297A"/>
    <w:rsid w:val="00CD2E8A"/>
    <w:rsid w:val="00CD34B6"/>
    <w:rsid w:val="00CE1F11"/>
    <w:rsid w:val="00CE5DED"/>
    <w:rsid w:val="00CE7235"/>
    <w:rsid w:val="00CF07CA"/>
    <w:rsid w:val="00CF3E01"/>
    <w:rsid w:val="00D01940"/>
    <w:rsid w:val="00D100F0"/>
    <w:rsid w:val="00D11FEC"/>
    <w:rsid w:val="00D14927"/>
    <w:rsid w:val="00D1496F"/>
    <w:rsid w:val="00D164F4"/>
    <w:rsid w:val="00D16CA9"/>
    <w:rsid w:val="00D16F3B"/>
    <w:rsid w:val="00D206AE"/>
    <w:rsid w:val="00D22756"/>
    <w:rsid w:val="00D23441"/>
    <w:rsid w:val="00D25F58"/>
    <w:rsid w:val="00D26A74"/>
    <w:rsid w:val="00D31D92"/>
    <w:rsid w:val="00D3428A"/>
    <w:rsid w:val="00D40741"/>
    <w:rsid w:val="00D417F6"/>
    <w:rsid w:val="00D45357"/>
    <w:rsid w:val="00D46102"/>
    <w:rsid w:val="00D47EFA"/>
    <w:rsid w:val="00D50066"/>
    <w:rsid w:val="00D51ADE"/>
    <w:rsid w:val="00D526E9"/>
    <w:rsid w:val="00D52A68"/>
    <w:rsid w:val="00D53254"/>
    <w:rsid w:val="00D53ABB"/>
    <w:rsid w:val="00D621FA"/>
    <w:rsid w:val="00D62A5A"/>
    <w:rsid w:val="00D64452"/>
    <w:rsid w:val="00D64849"/>
    <w:rsid w:val="00D666FC"/>
    <w:rsid w:val="00D707F7"/>
    <w:rsid w:val="00D71B14"/>
    <w:rsid w:val="00D75523"/>
    <w:rsid w:val="00D75856"/>
    <w:rsid w:val="00D77478"/>
    <w:rsid w:val="00D77F38"/>
    <w:rsid w:val="00D77FA8"/>
    <w:rsid w:val="00D8047A"/>
    <w:rsid w:val="00D80628"/>
    <w:rsid w:val="00D82066"/>
    <w:rsid w:val="00D82B3D"/>
    <w:rsid w:val="00D83E24"/>
    <w:rsid w:val="00D849AC"/>
    <w:rsid w:val="00D854DB"/>
    <w:rsid w:val="00D858FE"/>
    <w:rsid w:val="00D9045A"/>
    <w:rsid w:val="00D915D9"/>
    <w:rsid w:val="00D919F4"/>
    <w:rsid w:val="00D9562A"/>
    <w:rsid w:val="00D97B39"/>
    <w:rsid w:val="00DA2587"/>
    <w:rsid w:val="00DA2DBB"/>
    <w:rsid w:val="00DA6C03"/>
    <w:rsid w:val="00DA7C5D"/>
    <w:rsid w:val="00DB1F45"/>
    <w:rsid w:val="00DB2DFD"/>
    <w:rsid w:val="00DB4B84"/>
    <w:rsid w:val="00DB4F10"/>
    <w:rsid w:val="00DB626F"/>
    <w:rsid w:val="00DB7C5F"/>
    <w:rsid w:val="00DC134F"/>
    <w:rsid w:val="00DC220B"/>
    <w:rsid w:val="00DC3445"/>
    <w:rsid w:val="00DC4D62"/>
    <w:rsid w:val="00DC7A17"/>
    <w:rsid w:val="00DD06E5"/>
    <w:rsid w:val="00DD0C39"/>
    <w:rsid w:val="00DD0F8E"/>
    <w:rsid w:val="00DD11FC"/>
    <w:rsid w:val="00DD25FE"/>
    <w:rsid w:val="00DD5128"/>
    <w:rsid w:val="00DD5F7E"/>
    <w:rsid w:val="00DD65F8"/>
    <w:rsid w:val="00DD687B"/>
    <w:rsid w:val="00DE31C3"/>
    <w:rsid w:val="00DE3471"/>
    <w:rsid w:val="00DE4363"/>
    <w:rsid w:val="00DE7F16"/>
    <w:rsid w:val="00DF1BF4"/>
    <w:rsid w:val="00DF23C4"/>
    <w:rsid w:val="00DF2A04"/>
    <w:rsid w:val="00DF2BA5"/>
    <w:rsid w:val="00DF7016"/>
    <w:rsid w:val="00DF72E5"/>
    <w:rsid w:val="00E00F63"/>
    <w:rsid w:val="00E01EE9"/>
    <w:rsid w:val="00E140E0"/>
    <w:rsid w:val="00E14A8A"/>
    <w:rsid w:val="00E2031D"/>
    <w:rsid w:val="00E21E85"/>
    <w:rsid w:val="00E22711"/>
    <w:rsid w:val="00E267DD"/>
    <w:rsid w:val="00E31D9D"/>
    <w:rsid w:val="00E329B5"/>
    <w:rsid w:val="00E37FA0"/>
    <w:rsid w:val="00E45B19"/>
    <w:rsid w:val="00E46E4D"/>
    <w:rsid w:val="00E46F1F"/>
    <w:rsid w:val="00E46F6F"/>
    <w:rsid w:val="00E5025C"/>
    <w:rsid w:val="00E5035E"/>
    <w:rsid w:val="00E510EE"/>
    <w:rsid w:val="00E529AC"/>
    <w:rsid w:val="00E544F5"/>
    <w:rsid w:val="00E54BA8"/>
    <w:rsid w:val="00E5739A"/>
    <w:rsid w:val="00E60A66"/>
    <w:rsid w:val="00E6204B"/>
    <w:rsid w:val="00E652F1"/>
    <w:rsid w:val="00E65899"/>
    <w:rsid w:val="00E6709C"/>
    <w:rsid w:val="00E71280"/>
    <w:rsid w:val="00E71605"/>
    <w:rsid w:val="00E75270"/>
    <w:rsid w:val="00E7671A"/>
    <w:rsid w:val="00E80C38"/>
    <w:rsid w:val="00E82A6E"/>
    <w:rsid w:val="00E8779B"/>
    <w:rsid w:val="00E87DAE"/>
    <w:rsid w:val="00E87F6A"/>
    <w:rsid w:val="00E903A5"/>
    <w:rsid w:val="00E9075C"/>
    <w:rsid w:val="00E90D9C"/>
    <w:rsid w:val="00E9432F"/>
    <w:rsid w:val="00E95AD4"/>
    <w:rsid w:val="00EA2BAE"/>
    <w:rsid w:val="00EA30FF"/>
    <w:rsid w:val="00EA369B"/>
    <w:rsid w:val="00EA3B14"/>
    <w:rsid w:val="00EA3F4E"/>
    <w:rsid w:val="00EA5574"/>
    <w:rsid w:val="00EA5848"/>
    <w:rsid w:val="00EA7034"/>
    <w:rsid w:val="00EB1104"/>
    <w:rsid w:val="00EB1E99"/>
    <w:rsid w:val="00EB2386"/>
    <w:rsid w:val="00EB2464"/>
    <w:rsid w:val="00EB28CE"/>
    <w:rsid w:val="00EB5507"/>
    <w:rsid w:val="00EB70DD"/>
    <w:rsid w:val="00EC3B17"/>
    <w:rsid w:val="00EC4706"/>
    <w:rsid w:val="00EC5F79"/>
    <w:rsid w:val="00ED6E02"/>
    <w:rsid w:val="00EE0CF7"/>
    <w:rsid w:val="00EE11B8"/>
    <w:rsid w:val="00EE1A05"/>
    <w:rsid w:val="00EE1E74"/>
    <w:rsid w:val="00EE25FD"/>
    <w:rsid w:val="00EE3A11"/>
    <w:rsid w:val="00EE4D76"/>
    <w:rsid w:val="00EE58BC"/>
    <w:rsid w:val="00EE65D0"/>
    <w:rsid w:val="00EE7368"/>
    <w:rsid w:val="00EF137D"/>
    <w:rsid w:val="00EF334A"/>
    <w:rsid w:val="00EF39E8"/>
    <w:rsid w:val="00F00DCA"/>
    <w:rsid w:val="00F01A91"/>
    <w:rsid w:val="00F01D82"/>
    <w:rsid w:val="00F03461"/>
    <w:rsid w:val="00F053D7"/>
    <w:rsid w:val="00F06429"/>
    <w:rsid w:val="00F06520"/>
    <w:rsid w:val="00F1056D"/>
    <w:rsid w:val="00F113B1"/>
    <w:rsid w:val="00F12887"/>
    <w:rsid w:val="00F152C1"/>
    <w:rsid w:val="00F177F9"/>
    <w:rsid w:val="00F21855"/>
    <w:rsid w:val="00F23460"/>
    <w:rsid w:val="00F237C9"/>
    <w:rsid w:val="00F238E0"/>
    <w:rsid w:val="00F24004"/>
    <w:rsid w:val="00F272EB"/>
    <w:rsid w:val="00F3046C"/>
    <w:rsid w:val="00F36F4E"/>
    <w:rsid w:val="00F41079"/>
    <w:rsid w:val="00F4512A"/>
    <w:rsid w:val="00F45975"/>
    <w:rsid w:val="00F463C6"/>
    <w:rsid w:val="00F465D2"/>
    <w:rsid w:val="00F4757F"/>
    <w:rsid w:val="00F545E3"/>
    <w:rsid w:val="00F54665"/>
    <w:rsid w:val="00F56468"/>
    <w:rsid w:val="00F566D9"/>
    <w:rsid w:val="00F57BBE"/>
    <w:rsid w:val="00F60959"/>
    <w:rsid w:val="00F62AB6"/>
    <w:rsid w:val="00F63919"/>
    <w:rsid w:val="00F64446"/>
    <w:rsid w:val="00F66288"/>
    <w:rsid w:val="00F6678A"/>
    <w:rsid w:val="00F72C93"/>
    <w:rsid w:val="00F73AA4"/>
    <w:rsid w:val="00F73E67"/>
    <w:rsid w:val="00F7429E"/>
    <w:rsid w:val="00F74419"/>
    <w:rsid w:val="00F77F3A"/>
    <w:rsid w:val="00F80470"/>
    <w:rsid w:val="00F81C9D"/>
    <w:rsid w:val="00F82528"/>
    <w:rsid w:val="00F830F2"/>
    <w:rsid w:val="00F84741"/>
    <w:rsid w:val="00F84965"/>
    <w:rsid w:val="00F85294"/>
    <w:rsid w:val="00F9058C"/>
    <w:rsid w:val="00F90D9E"/>
    <w:rsid w:val="00F92545"/>
    <w:rsid w:val="00F95A64"/>
    <w:rsid w:val="00F96550"/>
    <w:rsid w:val="00FA2407"/>
    <w:rsid w:val="00FA6FA0"/>
    <w:rsid w:val="00FA7543"/>
    <w:rsid w:val="00FB0439"/>
    <w:rsid w:val="00FB09C6"/>
    <w:rsid w:val="00FB2C28"/>
    <w:rsid w:val="00FB4A59"/>
    <w:rsid w:val="00FB67BA"/>
    <w:rsid w:val="00FC4719"/>
    <w:rsid w:val="00FD11C3"/>
    <w:rsid w:val="00FD376E"/>
    <w:rsid w:val="00FD6072"/>
    <w:rsid w:val="00FD7778"/>
    <w:rsid w:val="00FE2A3B"/>
    <w:rsid w:val="00FE2AD9"/>
    <w:rsid w:val="00FE3834"/>
    <w:rsid w:val="00FE45F1"/>
    <w:rsid w:val="00FE499F"/>
    <w:rsid w:val="00FE654A"/>
    <w:rsid w:val="00FE78CE"/>
    <w:rsid w:val="00FF07C2"/>
    <w:rsid w:val="00FF1360"/>
    <w:rsid w:val="00FF1429"/>
    <w:rsid w:val="00FF33F3"/>
    <w:rsid w:val="00FF5329"/>
    <w:rsid w:val="00FF670A"/>
    <w:rsid w:val="0188A75C"/>
    <w:rsid w:val="023F0F24"/>
    <w:rsid w:val="03F724CD"/>
    <w:rsid w:val="04C0481E"/>
    <w:rsid w:val="05B79878"/>
    <w:rsid w:val="07F7E8E0"/>
    <w:rsid w:val="08ADD726"/>
    <w:rsid w:val="09551E20"/>
    <w:rsid w:val="0CC0943A"/>
    <w:rsid w:val="10403891"/>
    <w:rsid w:val="11EDB7FF"/>
    <w:rsid w:val="15400E2C"/>
    <w:rsid w:val="1927A9E2"/>
    <w:rsid w:val="1B3B3030"/>
    <w:rsid w:val="1F889DE5"/>
    <w:rsid w:val="1FD4D1D5"/>
    <w:rsid w:val="22E62185"/>
    <w:rsid w:val="232F6842"/>
    <w:rsid w:val="23E82917"/>
    <w:rsid w:val="2B34EDC8"/>
    <w:rsid w:val="2C4FDB0B"/>
    <w:rsid w:val="2CA00E10"/>
    <w:rsid w:val="2FE50FC9"/>
    <w:rsid w:val="3355D9F3"/>
    <w:rsid w:val="3448D4BF"/>
    <w:rsid w:val="3621F7F0"/>
    <w:rsid w:val="3D7DC22B"/>
    <w:rsid w:val="3E3F34F2"/>
    <w:rsid w:val="3E59EFC1"/>
    <w:rsid w:val="3FCB2117"/>
    <w:rsid w:val="411D73E5"/>
    <w:rsid w:val="4412888D"/>
    <w:rsid w:val="44B29197"/>
    <w:rsid w:val="453660F0"/>
    <w:rsid w:val="4949CB38"/>
    <w:rsid w:val="4E43FFDF"/>
    <w:rsid w:val="5116CF52"/>
    <w:rsid w:val="5204D811"/>
    <w:rsid w:val="52A234DB"/>
    <w:rsid w:val="5359CD4B"/>
    <w:rsid w:val="55372504"/>
    <w:rsid w:val="55E825E3"/>
    <w:rsid w:val="586EC5C6"/>
    <w:rsid w:val="59C96D63"/>
    <w:rsid w:val="5CDB97D6"/>
    <w:rsid w:val="5DC5018A"/>
    <w:rsid w:val="5E79B706"/>
    <w:rsid w:val="612FECA3"/>
    <w:rsid w:val="61C4329D"/>
    <w:rsid w:val="6512B211"/>
    <w:rsid w:val="664F622F"/>
    <w:rsid w:val="6697A3C0"/>
    <w:rsid w:val="66ADA454"/>
    <w:rsid w:val="67968307"/>
    <w:rsid w:val="67C3B3C5"/>
    <w:rsid w:val="695F8426"/>
    <w:rsid w:val="6C9C78B7"/>
    <w:rsid w:val="6CB0FA9A"/>
    <w:rsid w:val="6F0013AE"/>
    <w:rsid w:val="6FC18B4B"/>
    <w:rsid w:val="735CFE6B"/>
    <w:rsid w:val="74F08B5E"/>
    <w:rsid w:val="7695B34A"/>
    <w:rsid w:val="785C0178"/>
    <w:rsid w:val="7D394D34"/>
    <w:rsid w:val="7DF7A3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F34F2"/>
  <w15:chartTrackingRefBased/>
  <w15:docId w15:val="{09838167-7641-4EEB-8DE1-D4A491A0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329"/>
    <w:pPr>
      <w:spacing w:after="200" w:line="276" w:lineRule="auto"/>
    </w:pPr>
  </w:style>
  <w:style w:type="paragraph" w:styleId="Heading1">
    <w:name w:val="heading 1"/>
    <w:basedOn w:val="Normal"/>
    <w:next w:val="Normal"/>
    <w:link w:val="Heading1Char"/>
    <w:uiPriority w:val="9"/>
    <w:qFormat/>
    <w:rsid w:val="00013A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9"/>
    <w:unhideWhenUsed/>
    <w:qFormat/>
    <w:rsid w:val="002B032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2B0329"/>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2B0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329"/>
  </w:style>
  <w:style w:type="paragraph" w:styleId="Footer">
    <w:name w:val="footer"/>
    <w:basedOn w:val="Normal"/>
    <w:link w:val="FooterChar"/>
    <w:uiPriority w:val="99"/>
    <w:unhideWhenUsed/>
    <w:rsid w:val="002B0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329"/>
  </w:style>
  <w:style w:type="character" w:styleId="CommentReference">
    <w:name w:val="annotation reference"/>
    <w:basedOn w:val="DefaultParagraphFont"/>
    <w:uiPriority w:val="99"/>
    <w:unhideWhenUsed/>
    <w:rsid w:val="002B0329"/>
    <w:rPr>
      <w:sz w:val="16"/>
      <w:szCs w:val="16"/>
    </w:rPr>
  </w:style>
  <w:style w:type="paragraph" w:styleId="CommentText">
    <w:name w:val="annotation text"/>
    <w:basedOn w:val="Normal"/>
    <w:link w:val="CommentTextChar"/>
    <w:uiPriority w:val="99"/>
    <w:unhideWhenUsed/>
    <w:rsid w:val="002B0329"/>
    <w:pPr>
      <w:spacing w:line="240" w:lineRule="auto"/>
    </w:pPr>
    <w:rPr>
      <w:sz w:val="20"/>
      <w:szCs w:val="20"/>
    </w:rPr>
  </w:style>
  <w:style w:type="character" w:customStyle="1" w:styleId="CommentTextChar">
    <w:name w:val="Comment Text Char"/>
    <w:basedOn w:val="DefaultParagraphFont"/>
    <w:link w:val="CommentText"/>
    <w:uiPriority w:val="99"/>
    <w:rsid w:val="002B0329"/>
    <w:rPr>
      <w:sz w:val="20"/>
      <w:szCs w:val="20"/>
    </w:rPr>
  </w:style>
  <w:style w:type="paragraph" w:styleId="BodyText">
    <w:name w:val="Body Text"/>
    <w:basedOn w:val="Normal"/>
    <w:link w:val="BodyTextChar"/>
    <w:uiPriority w:val="1"/>
    <w:qFormat/>
    <w:rsid w:val="002B0329"/>
    <w:pPr>
      <w:widowControl w:val="0"/>
      <w:autoSpaceDE w:val="0"/>
      <w:autoSpaceDN w:val="0"/>
      <w:spacing w:after="0" w:line="240" w:lineRule="auto"/>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2B0329"/>
    <w:rPr>
      <w:rFonts w:ascii="Times New Roman" w:eastAsia="Times New Roman" w:hAnsi="Times New Roman" w:cs="Times New Roman"/>
      <w:sz w:val="24"/>
      <w:szCs w:val="24"/>
      <w:lang w:bidi="en-US"/>
    </w:rPr>
  </w:style>
  <w:style w:type="paragraph" w:customStyle="1" w:styleId="TableText1">
    <w:name w:val="Table Text1"/>
    <w:rsid w:val="002B0329"/>
    <w:pPr>
      <w:widowControl w:val="0"/>
      <w:spacing w:before="60" w:after="60" w:line="240" w:lineRule="auto"/>
    </w:pPr>
    <w:rPr>
      <w:rFonts w:ascii="Times New Roman" w:eastAsia="Times New Roman" w:hAnsi="Times New Roman" w:cs="Times New Roman"/>
      <w:sz w:val="20"/>
      <w:szCs w:val="24"/>
    </w:rPr>
  </w:style>
  <w:style w:type="table" w:styleId="TableGrid">
    <w:name w:val="Table Grid"/>
    <w:basedOn w:val="TableNormal"/>
    <w:uiPriority w:val="39"/>
    <w:rsid w:val="002B0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4071FD"/>
    <w:pPr>
      <w:spacing w:after="160" w:line="259" w:lineRule="auto"/>
      <w:ind w:left="720" w:hanging="360"/>
      <w:contextualSpacing/>
    </w:pPr>
  </w:style>
  <w:style w:type="paragraph" w:styleId="ListParagraph">
    <w:name w:val="List Paragraph"/>
    <w:basedOn w:val="Normal"/>
    <w:uiPriority w:val="34"/>
    <w:qFormat/>
    <w:rsid w:val="009A271B"/>
    <w:pPr>
      <w:spacing w:after="160" w:line="259" w:lineRule="auto"/>
      <w:ind w:left="720"/>
      <w:contextualSpacing/>
    </w:pPr>
  </w:style>
  <w:style w:type="paragraph" w:customStyle="1" w:styleId="Bulletlevel2">
    <w:name w:val="Bullet (level 2)"/>
    <w:basedOn w:val="ListBullet"/>
    <w:qFormat/>
    <w:rsid w:val="00042313"/>
    <w:pPr>
      <w:spacing w:after="240" w:line="240" w:lineRule="atLeast"/>
      <w:contextualSpacing w:val="0"/>
      <w:jc w:val="both"/>
    </w:pPr>
    <w:rPr>
      <w:rFonts w:ascii="Arial" w:eastAsia="Times New Roman" w:hAnsi="Arial" w:cs="Arial"/>
      <w:sz w:val="24"/>
      <w:szCs w:val="24"/>
      <w:lang w:eastAsia="en-AU"/>
    </w:rPr>
  </w:style>
  <w:style w:type="paragraph" w:customStyle="1" w:styleId="MPBodyText">
    <w:name w:val="MP Body Text"/>
    <w:link w:val="MPBodyTextChar"/>
    <w:rsid w:val="00584C5B"/>
    <w:pPr>
      <w:spacing w:after="240" w:line="240" w:lineRule="auto"/>
      <w:jc w:val="both"/>
    </w:pPr>
    <w:rPr>
      <w:rFonts w:ascii="Times New Roman" w:eastAsia="Times New Roman" w:hAnsi="Times New Roman" w:cs="Times New Roman"/>
      <w:sz w:val="24"/>
      <w:szCs w:val="24"/>
    </w:rPr>
  </w:style>
  <w:style w:type="character" w:customStyle="1" w:styleId="MPBodyTextChar">
    <w:name w:val="MP Body Text Char"/>
    <w:basedOn w:val="DefaultParagraphFont"/>
    <w:link w:val="MPBodyText"/>
    <w:rsid w:val="00584C5B"/>
    <w:rPr>
      <w:rFonts w:ascii="Times New Roman" w:eastAsia="Times New Roman" w:hAnsi="Times New Roman" w:cs="Times New Roman"/>
      <w:sz w:val="24"/>
      <w:szCs w:val="24"/>
    </w:rPr>
  </w:style>
  <w:style w:type="paragraph" w:customStyle="1" w:styleId="StudyPlanTitle3">
    <w:name w:val="Study Plan Title3"/>
    <w:basedOn w:val="Normal"/>
    <w:link w:val="StudyPlanTitle3Char"/>
    <w:qFormat/>
    <w:rsid w:val="00584C5B"/>
    <w:pPr>
      <w:keepNext/>
      <w:widowControl w:val="0"/>
      <w:spacing w:after="120" w:line="240" w:lineRule="auto"/>
      <w:jc w:val="both"/>
      <w:outlineLvl w:val="2"/>
    </w:pPr>
    <w:rPr>
      <w:rFonts w:ascii="Times New Roman Bold" w:eastAsia="Times New Roman" w:hAnsi="Times New Roman Bold" w:cs="Times New Roman"/>
      <w:b/>
      <w:bCs/>
      <w:caps/>
      <w:sz w:val="24"/>
      <w:szCs w:val="24"/>
    </w:rPr>
  </w:style>
  <w:style w:type="character" w:customStyle="1" w:styleId="StudyPlanTitle3Char">
    <w:name w:val="Study Plan Title3 Char"/>
    <w:link w:val="StudyPlanTitle3"/>
    <w:rsid w:val="00584C5B"/>
    <w:rPr>
      <w:rFonts w:ascii="Times New Roman Bold" w:eastAsia="Times New Roman" w:hAnsi="Times New Roman Bold" w:cs="Times New Roman"/>
      <w:b/>
      <w:bCs/>
      <w:caps/>
      <w:sz w:val="24"/>
      <w:szCs w:val="24"/>
    </w:rPr>
  </w:style>
  <w:style w:type="paragraph" w:styleId="CommentSubject">
    <w:name w:val="annotation subject"/>
    <w:basedOn w:val="CommentText"/>
    <w:next w:val="CommentText"/>
    <w:link w:val="CommentSubjectChar"/>
    <w:uiPriority w:val="99"/>
    <w:semiHidden/>
    <w:unhideWhenUsed/>
    <w:rsid w:val="00023A7E"/>
    <w:rPr>
      <w:b/>
      <w:bCs/>
    </w:rPr>
  </w:style>
  <w:style w:type="character" w:customStyle="1" w:styleId="CommentSubjectChar">
    <w:name w:val="Comment Subject Char"/>
    <w:basedOn w:val="CommentTextChar"/>
    <w:link w:val="CommentSubject"/>
    <w:uiPriority w:val="99"/>
    <w:semiHidden/>
    <w:rsid w:val="00023A7E"/>
    <w:rPr>
      <w:b/>
      <w:bCs/>
      <w:sz w:val="20"/>
      <w:szCs w:val="20"/>
    </w:rPr>
  </w:style>
  <w:style w:type="paragraph" w:customStyle="1" w:styleId="TableHeads">
    <w:name w:val="Table Heads"/>
    <w:next w:val="Normal"/>
    <w:uiPriority w:val="99"/>
    <w:qFormat/>
    <w:rsid w:val="00861217"/>
    <w:pPr>
      <w:spacing w:before="60" w:after="60" w:line="240" w:lineRule="auto"/>
    </w:pPr>
    <w:rPr>
      <w:rFonts w:ascii="Arial" w:eastAsia="Times New Roman" w:hAnsi="Arial" w:cs="Arial"/>
      <w:b/>
      <w:color w:val="000000"/>
      <w:spacing w:val="-1"/>
      <w:sz w:val="18"/>
      <w:szCs w:val="18"/>
    </w:rPr>
  </w:style>
  <w:style w:type="paragraph" w:customStyle="1" w:styleId="TableText">
    <w:name w:val="Table Text"/>
    <w:basedOn w:val="Normal"/>
    <w:rsid w:val="00861217"/>
    <w:pPr>
      <w:widowControl w:val="0"/>
      <w:spacing w:before="60" w:after="40" w:line="240" w:lineRule="auto"/>
    </w:pPr>
    <w:rPr>
      <w:rFonts w:ascii="Arial" w:eastAsia="Times New Roman" w:hAnsi="Arial" w:cs="Arial"/>
      <w:sz w:val="18"/>
      <w:szCs w:val="18"/>
    </w:rPr>
  </w:style>
  <w:style w:type="paragraph" w:customStyle="1" w:styleId="References">
    <w:name w:val="References"/>
    <w:basedOn w:val="BodyText"/>
    <w:link w:val="ReferencesChar"/>
    <w:qFormat/>
    <w:rsid w:val="008E3633"/>
    <w:pPr>
      <w:keepLines/>
      <w:widowControl/>
      <w:tabs>
        <w:tab w:val="num" w:pos="0"/>
      </w:tabs>
      <w:autoSpaceDE/>
      <w:autoSpaceDN/>
      <w:spacing w:after="240"/>
      <w:ind w:left="1152" w:hanging="1152"/>
    </w:pPr>
    <w:rPr>
      <w:color w:val="000000"/>
      <w:szCs w:val="20"/>
      <w:lang w:bidi="ar-SA"/>
    </w:rPr>
  </w:style>
  <w:style w:type="character" w:customStyle="1" w:styleId="ReferencesChar">
    <w:name w:val="References Char"/>
    <w:basedOn w:val="DefaultParagraphFont"/>
    <w:link w:val="References"/>
    <w:rsid w:val="008E3633"/>
    <w:rPr>
      <w:rFonts w:ascii="Times New Roman" w:eastAsia="Times New Roman" w:hAnsi="Times New Roman" w:cs="Times New Roman"/>
      <w:color w:val="000000"/>
      <w:sz w:val="24"/>
      <w:szCs w:val="20"/>
    </w:rPr>
  </w:style>
  <w:style w:type="character" w:customStyle="1" w:styleId="Heading1Char">
    <w:name w:val="Heading 1 Char"/>
    <w:basedOn w:val="DefaultParagraphFont"/>
    <w:link w:val="Heading1"/>
    <w:uiPriority w:val="9"/>
    <w:rsid w:val="00013A87"/>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013A87"/>
    <w:pPr>
      <w:spacing w:after="0" w:line="240" w:lineRule="auto"/>
    </w:pPr>
  </w:style>
  <w:style w:type="character" w:styleId="UnresolvedMention">
    <w:name w:val="Unresolved Mention"/>
    <w:basedOn w:val="DefaultParagraphFont"/>
    <w:uiPriority w:val="99"/>
    <w:unhideWhenUsed/>
    <w:rsid w:val="00013A87"/>
    <w:rPr>
      <w:color w:val="605E5C"/>
      <w:shd w:val="clear" w:color="auto" w:fill="E1DFDD"/>
    </w:rPr>
  </w:style>
  <w:style w:type="character" w:styleId="Mention">
    <w:name w:val="Mention"/>
    <w:basedOn w:val="DefaultParagraphFont"/>
    <w:uiPriority w:val="99"/>
    <w:unhideWhenUsed/>
    <w:rsid w:val="00013A87"/>
    <w:rPr>
      <w:color w:val="2B579A"/>
      <w:shd w:val="clear" w:color="auto" w:fill="E1DFDD"/>
    </w:rPr>
  </w:style>
  <w:style w:type="paragraph" w:styleId="FootnoteText">
    <w:name w:val="footnote text"/>
    <w:basedOn w:val="Normal"/>
    <w:link w:val="FootnoteTextChar"/>
    <w:uiPriority w:val="99"/>
    <w:semiHidden/>
    <w:unhideWhenUsed/>
    <w:rsid w:val="00013A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3A87"/>
    <w:rPr>
      <w:sz w:val="20"/>
      <w:szCs w:val="20"/>
    </w:rPr>
  </w:style>
  <w:style w:type="character" w:styleId="FootnoteReference">
    <w:name w:val="footnote reference"/>
    <w:basedOn w:val="DefaultParagraphFont"/>
    <w:uiPriority w:val="99"/>
    <w:unhideWhenUsed/>
    <w:rsid w:val="00013A87"/>
    <w:rPr>
      <w:vertAlign w:val="superscript"/>
    </w:rPr>
  </w:style>
  <w:style w:type="paragraph" w:styleId="BalloonText">
    <w:name w:val="Balloon Text"/>
    <w:basedOn w:val="Normal"/>
    <w:link w:val="BalloonTextChar"/>
    <w:uiPriority w:val="99"/>
    <w:semiHidden/>
    <w:unhideWhenUsed/>
    <w:rsid w:val="006F77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734"/>
    <w:rPr>
      <w:rFonts w:ascii="Segoe UI" w:hAnsi="Segoe UI" w:cs="Segoe UI"/>
      <w:sz w:val="18"/>
      <w:szCs w:val="18"/>
    </w:rPr>
  </w:style>
  <w:style w:type="numbering" w:customStyle="1" w:styleId="Style1">
    <w:name w:val="Style1"/>
    <w:basedOn w:val="NoList"/>
    <w:uiPriority w:val="99"/>
    <w:rsid w:val="00FF07C2"/>
    <w:pPr>
      <w:numPr>
        <w:numId w:val="19"/>
      </w:numPr>
    </w:pPr>
  </w:style>
  <w:style w:type="character" w:styleId="Hyperlink">
    <w:name w:val="Hyperlink"/>
    <w:basedOn w:val="DefaultParagraphFont"/>
    <w:uiPriority w:val="99"/>
    <w:unhideWhenUsed/>
    <w:rsid w:val="00E267DD"/>
    <w:rPr>
      <w:color w:val="0563C1" w:themeColor="hyperlink"/>
      <w:u w:val="single"/>
    </w:rPr>
  </w:style>
  <w:style w:type="paragraph" w:customStyle="1" w:styleId="TableParagraph">
    <w:name w:val="Table Paragraph"/>
    <w:basedOn w:val="Normal"/>
    <w:uiPriority w:val="1"/>
    <w:qFormat/>
    <w:rsid w:val="003C084D"/>
    <w:pPr>
      <w:widowControl w:val="0"/>
      <w:autoSpaceDE w:val="0"/>
      <w:autoSpaceDN w:val="0"/>
      <w:spacing w:after="0" w:line="240" w:lineRule="auto"/>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50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mericanwhitewater.org/content/Wiki/safety:internation_scale_of_river_difficu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3F8464CC3E05448BFBB328A80E69CE" ma:contentTypeVersion="12" ma:contentTypeDescription="Create a new document." ma:contentTypeScope="" ma:versionID="b72adcf1cee058d229c52c92012ac630">
  <xsd:schema xmlns:xsd="http://www.w3.org/2001/XMLSchema" xmlns:xs="http://www.w3.org/2001/XMLSchema" xmlns:p="http://schemas.microsoft.com/office/2006/metadata/properties" xmlns:ns1="http://schemas.microsoft.com/sharepoint/v3" xmlns:ns2="2a3a43b0-6d84-46f0-b28b-1b3010d8f6d0" xmlns:ns3="a1c9152d-5f8a-437d-8f61-93105e0a7a50" targetNamespace="http://schemas.microsoft.com/office/2006/metadata/properties" ma:root="true" ma:fieldsID="b950e406875a37b7b241142b73e46a51" ns1:_="" ns2:_="" ns3:_="">
    <xsd:import namespace="http://schemas.microsoft.com/sharepoint/v3"/>
    <xsd:import namespace="2a3a43b0-6d84-46f0-b28b-1b3010d8f6d0"/>
    <xsd:import namespace="a1c9152d-5f8a-437d-8f61-93105e0a7a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3a43b0-6d84-46f0-b28b-1b3010d8f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8099e0b-e00c-469a-8e3e-581119cc870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c9152d-5f8a-437d-8f61-93105e0a7a5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d1b196e-133f-4f63-900a-e25d31eb6505}" ma:internalName="TaxCatchAll" ma:showField="CatchAllData" ma:web="a1c9152d-5f8a-437d-8f61-93105e0a7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a3a43b0-6d84-46f0-b28b-1b3010d8f6d0">
      <Terms xmlns="http://schemas.microsoft.com/office/infopath/2007/PartnerControls"/>
    </lcf76f155ced4ddcb4097134ff3c332f>
    <TaxCatchAll xmlns="a1c9152d-5f8a-437d-8f61-93105e0a7a50" xsi:nil="true"/>
  </documentManagement>
</p:properties>
</file>

<file path=customXml/itemProps1.xml><?xml version="1.0" encoding="utf-8"?>
<ds:datastoreItem xmlns:ds="http://schemas.openxmlformats.org/officeDocument/2006/customXml" ds:itemID="{7CBDE511-709D-4CAC-856F-2F2FE030D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3a43b0-6d84-46f0-b28b-1b3010d8f6d0"/>
    <ds:schemaRef ds:uri="a1c9152d-5f8a-437d-8f61-93105e0a7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217C3E-CF4A-4D88-80A2-4CC33C59612E}">
  <ds:schemaRefs>
    <ds:schemaRef ds:uri="http://schemas.openxmlformats.org/officeDocument/2006/bibliography"/>
  </ds:schemaRefs>
</ds:datastoreItem>
</file>

<file path=customXml/itemProps3.xml><?xml version="1.0" encoding="utf-8"?>
<ds:datastoreItem xmlns:ds="http://schemas.openxmlformats.org/officeDocument/2006/customXml" ds:itemID="{2D99566B-8DD4-485B-90AA-8C8B73CA6043}">
  <ds:schemaRefs>
    <ds:schemaRef ds:uri="http://schemas.microsoft.com/sharepoint/v3/contenttype/forms"/>
  </ds:schemaRefs>
</ds:datastoreItem>
</file>

<file path=customXml/itemProps4.xml><?xml version="1.0" encoding="utf-8"?>
<ds:datastoreItem xmlns:ds="http://schemas.openxmlformats.org/officeDocument/2006/customXml" ds:itemID="{F54BA8BE-509D-4DE5-88E6-3660A06F9DF3}">
  <ds:schemaRefs>
    <ds:schemaRef ds:uri="http://schemas.microsoft.com/office/2006/metadata/properties"/>
    <ds:schemaRef ds:uri="http://schemas.microsoft.com/office/infopath/2007/PartnerControls"/>
    <ds:schemaRef ds:uri="http://schemas.microsoft.com/sharepoint/v3"/>
    <ds:schemaRef ds:uri="2a3a43b0-6d84-46f0-b28b-1b3010d8f6d0"/>
    <ds:schemaRef ds:uri="a1c9152d-5f8a-437d-8f61-93105e0a7a50"/>
  </ds:schemaRefs>
</ds:datastoreItem>
</file>

<file path=docMetadata/LabelInfo.xml><?xml version="1.0" encoding="utf-8"?>
<clbl:labelList xmlns:clbl="http://schemas.microsoft.com/office/2020/mipLabelMetadata">
  <clbl:label id="{5563d9c4-1af6-4d5e-894d-8f5a4315f709}" enabled="1" method="Privileged" siteId="{3667e201-cbdc-48b3-9b42-5d2d3f16e2a9}" contentBits="0" removed="0"/>
</clbl:labelList>
</file>

<file path=docProps/app.xml><?xml version="1.0" encoding="utf-8"?>
<Properties xmlns="http://schemas.openxmlformats.org/officeDocument/2006/extended-properties" xmlns:vt="http://schemas.openxmlformats.org/officeDocument/2006/docPropsVTypes">
  <Template>Normal.dotm</Template>
  <TotalTime>915</TotalTime>
  <Pages>8</Pages>
  <Words>2471</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Lizzy Blackman</dc:creator>
  <cp:keywords/>
  <dc:description/>
  <cp:lastModifiedBy>Chuck Vertucci</cp:lastModifiedBy>
  <cp:revision>121</cp:revision>
  <dcterms:created xsi:type="dcterms:W3CDTF">2026-03-27T19:37:00Z</dcterms:created>
  <dcterms:modified xsi:type="dcterms:W3CDTF">2026-04-20T16:27:00Z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0x0101008D3F8464CC3E05448BFBB328A80E69CE</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y fmtid="{D5CDD505-2E9C-101B-9397-08002B2CF9AE}" pid="37" name="MediaServiceImageTags">
    <vt:lpwstr/>
  </property>
</Properties>
</file>